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471B5" w14:textId="2B53180F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7B61927" wp14:editId="0FEFC643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AEF11" w14:textId="05B99311" w:rsidR="00B95C1E" w:rsidRDefault="00EB0C14" w:rsidP="00B95C1E">
      <w:pPr>
        <w:jc w:val="center"/>
        <w:rPr>
          <w:rFonts w:ascii="Arial" w:hAnsi="Arial" w:cs="Arial"/>
          <w:b/>
        </w:rPr>
      </w:pPr>
      <w:r>
        <w:rPr>
          <w:rFonts w:ascii="Arial" w:hAnsi="Arial"/>
        </w:rPr>
        <w:t>„</w:t>
      </w:r>
      <w:r w:rsidR="00E77248">
        <w:rPr>
          <w:rFonts w:ascii="Arial" w:hAnsi="Arial" w:cs="Arial"/>
          <w:b/>
        </w:rPr>
        <w:t>Spektra designu</w:t>
      </w:r>
      <w:r w:rsidR="008458EC">
        <w:rPr>
          <w:rFonts w:ascii="Arial" w:hAnsi="Arial"/>
        </w:rPr>
        <w:t>“</w:t>
      </w:r>
      <w:r w:rsidR="00E77248">
        <w:rPr>
          <w:rFonts w:ascii="Arial" w:hAnsi="Arial"/>
        </w:rPr>
        <w:t xml:space="preserve"> </w:t>
      </w:r>
      <w:r w:rsidR="00E77248" w:rsidRPr="00E77248">
        <w:rPr>
          <w:rFonts w:ascii="Arial" w:hAnsi="Arial"/>
          <w:b/>
        </w:rPr>
        <w:t xml:space="preserve">– </w:t>
      </w:r>
      <w:r w:rsidR="00D3257D">
        <w:rPr>
          <w:rFonts w:ascii="Arial" w:hAnsi="Arial"/>
          <w:b/>
        </w:rPr>
        <w:t>a</w:t>
      </w:r>
      <w:r w:rsidR="00E77248" w:rsidRPr="00E77248">
        <w:rPr>
          <w:rFonts w:ascii="Arial" w:hAnsi="Arial"/>
          <w:b/>
        </w:rPr>
        <w:t>teliér Průmyslový design</w:t>
      </w:r>
      <w:r w:rsidR="00E77248">
        <w:rPr>
          <w:rFonts w:ascii="Arial" w:hAnsi="Arial"/>
          <w:b/>
        </w:rPr>
        <w:t xml:space="preserve"> FMK</w:t>
      </w:r>
      <w:r w:rsidR="00217C37">
        <w:rPr>
          <w:rFonts w:ascii="Arial" w:hAnsi="Arial"/>
          <w:b/>
        </w:rPr>
        <w:t> </w:t>
      </w:r>
      <w:r w:rsidR="00E77248">
        <w:rPr>
          <w:rFonts w:ascii="Arial" w:hAnsi="Arial"/>
          <w:b/>
        </w:rPr>
        <w:t>UTB ve</w:t>
      </w:r>
      <w:r w:rsidR="00217C37">
        <w:rPr>
          <w:rFonts w:ascii="Arial" w:hAnsi="Arial"/>
          <w:b/>
        </w:rPr>
        <w:t> </w:t>
      </w:r>
      <w:r w:rsidR="00E77248">
        <w:rPr>
          <w:rFonts w:ascii="Arial" w:hAnsi="Arial"/>
          <w:b/>
        </w:rPr>
        <w:t>Zlíně vystavuje v Technickém muzeu v</w:t>
      </w:r>
      <w:r w:rsidR="00217C37">
        <w:rPr>
          <w:rFonts w:ascii="Arial" w:hAnsi="Arial"/>
          <w:b/>
        </w:rPr>
        <w:t> </w:t>
      </w:r>
      <w:r w:rsidR="00E77248">
        <w:rPr>
          <w:rFonts w:ascii="Arial" w:hAnsi="Arial"/>
          <w:b/>
        </w:rPr>
        <w:t>Brně</w:t>
      </w:r>
    </w:p>
    <w:p w14:paraId="45722F80" w14:textId="77777777" w:rsidR="00CB2165" w:rsidRDefault="00CB2165" w:rsidP="00B95C1E">
      <w:pPr>
        <w:jc w:val="center"/>
        <w:rPr>
          <w:rFonts w:ascii="Arial" w:hAnsi="Arial" w:cs="Arial"/>
          <w:b/>
        </w:rPr>
      </w:pPr>
    </w:p>
    <w:p w14:paraId="4895108D" w14:textId="77777777" w:rsidR="00B95C1E" w:rsidRDefault="00B95C1E" w:rsidP="00B95C1E">
      <w:pPr>
        <w:jc w:val="center"/>
        <w:rPr>
          <w:rFonts w:ascii="Arial" w:hAnsi="Arial"/>
        </w:rPr>
      </w:pPr>
    </w:p>
    <w:p w14:paraId="4F282090" w14:textId="0DA946B9" w:rsidR="00F90892" w:rsidRPr="00E77248" w:rsidRDefault="003D5E4D" w:rsidP="00F90892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„Spektra designu“</w:t>
      </w:r>
      <w:r>
        <w:rPr>
          <w:rFonts w:ascii="Arial" w:hAnsi="Arial"/>
        </w:rPr>
        <w:t xml:space="preserve"> – r</w:t>
      </w:r>
      <w:r w:rsidR="00E77248" w:rsidRPr="00E77248">
        <w:rPr>
          <w:rFonts w:ascii="Arial" w:hAnsi="Arial"/>
        </w:rPr>
        <w:t>etrospektivní výstav</w:t>
      </w:r>
      <w:r w:rsidR="00EA4117">
        <w:rPr>
          <w:rFonts w:ascii="Arial" w:hAnsi="Arial"/>
        </w:rPr>
        <w:t>a</w:t>
      </w:r>
      <w:r w:rsidR="00E77248" w:rsidRPr="00E77248">
        <w:rPr>
          <w:rFonts w:ascii="Arial" w:hAnsi="Arial"/>
        </w:rPr>
        <w:t xml:space="preserve"> ateliéru Průmyslový design Fakulty multimediálních komunikací Univerzity Tomáše</w:t>
      </w:r>
      <w:r w:rsidR="00217C37">
        <w:rPr>
          <w:rFonts w:ascii="Arial" w:hAnsi="Arial"/>
        </w:rPr>
        <w:t> </w:t>
      </w:r>
      <w:r w:rsidR="00E77248" w:rsidRPr="00E77248">
        <w:rPr>
          <w:rFonts w:ascii="Arial" w:hAnsi="Arial"/>
        </w:rPr>
        <w:t>Bati ve</w:t>
      </w:r>
      <w:r w:rsidR="00217C37">
        <w:rPr>
          <w:rFonts w:ascii="Arial" w:hAnsi="Arial"/>
        </w:rPr>
        <w:t> </w:t>
      </w:r>
      <w:r w:rsidR="00E77248" w:rsidRPr="00E77248">
        <w:rPr>
          <w:rFonts w:ascii="Arial" w:hAnsi="Arial"/>
        </w:rPr>
        <w:t>Zlíně představ</w:t>
      </w:r>
      <w:r w:rsidR="00F90892">
        <w:rPr>
          <w:rFonts w:ascii="Arial" w:hAnsi="Arial"/>
        </w:rPr>
        <w:t>uj</w:t>
      </w:r>
      <w:r w:rsidR="00EA4117">
        <w:rPr>
          <w:rFonts w:ascii="Arial" w:hAnsi="Arial"/>
        </w:rPr>
        <w:t>e</w:t>
      </w:r>
      <w:r w:rsidR="00E77248" w:rsidRPr="00E77248">
        <w:rPr>
          <w:rFonts w:ascii="Arial" w:hAnsi="Arial"/>
        </w:rPr>
        <w:t xml:space="preserve"> průřez tvorbou studentů a pedagogů ateliéru za</w:t>
      </w:r>
      <w:r w:rsidR="00217C37">
        <w:rPr>
          <w:rFonts w:ascii="Arial" w:hAnsi="Arial"/>
        </w:rPr>
        <w:t> </w:t>
      </w:r>
      <w:r w:rsidR="00E77248" w:rsidRPr="00E77248">
        <w:rPr>
          <w:rFonts w:ascii="Arial" w:hAnsi="Arial"/>
        </w:rPr>
        <w:t>uplynulých 10</w:t>
      </w:r>
      <w:r w:rsidR="00217C37">
        <w:rPr>
          <w:rFonts w:ascii="Arial" w:hAnsi="Arial"/>
        </w:rPr>
        <w:t> </w:t>
      </w:r>
      <w:r w:rsidR="00E77248" w:rsidRPr="00E77248">
        <w:rPr>
          <w:rFonts w:ascii="Arial" w:hAnsi="Arial"/>
        </w:rPr>
        <w:t>let.</w:t>
      </w:r>
      <w:r w:rsidR="00F90892">
        <w:rPr>
          <w:rFonts w:ascii="Arial" w:hAnsi="Arial"/>
        </w:rPr>
        <w:t xml:space="preserve"> Veřejnost si může výstavu prohlédnout </w:t>
      </w:r>
      <w:r w:rsidR="003C7CEF">
        <w:rPr>
          <w:rFonts w:ascii="Arial" w:hAnsi="Arial"/>
        </w:rPr>
        <w:t xml:space="preserve">v Technickém muzeu v Brně </w:t>
      </w:r>
      <w:r w:rsidR="00F90892">
        <w:rPr>
          <w:rFonts w:ascii="Arial" w:hAnsi="Arial"/>
        </w:rPr>
        <w:t>od</w:t>
      </w:r>
      <w:r w:rsidR="003C7CEF">
        <w:rPr>
          <w:rFonts w:ascii="Arial" w:hAnsi="Arial"/>
        </w:rPr>
        <w:t> </w:t>
      </w:r>
      <w:r w:rsidR="003A0F3F">
        <w:rPr>
          <w:rFonts w:ascii="Arial" w:hAnsi="Arial"/>
        </w:rPr>
        <w:t>8</w:t>
      </w:r>
      <w:r w:rsidR="00F90892">
        <w:rPr>
          <w:rFonts w:ascii="Arial" w:hAnsi="Arial"/>
        </w:rPr>
        <w:t>.</w:t>
      </w:r>
      <w:r w:rsidR="003C7CEF">
        <w:rPr>
          <w:rFonts w:ascii="Arial" w:hAnsi="Arial"/>
        </w:rPr>
        <w:t> </w:t>
      </w:r>
      <w:r w:rsidR="00F90892">
        <w:rPr>
          <w:rFonts w:ascii="Arial" w:hAnsi="Arial"/>
        </w:rPr>
        <w:t xml:space="preserve">listopadu 2022 </w:t>
      </w:r>
      <w:r w:rsidR="00F90892" w:rsidRPr="00E77248">
        <w:rPr>
          <w:rFonts w:ascii="Arial" w:hAnsi="Arial"/>
        </w:rPr>
        <w:t>do</w:t>
      </w:r>
      <w:r w:rsidR="00F90892">
        <w:rPr>
          <w:rFonts w:ascii="Arial" w:hAnsi="Arial"/>
        </w:rPr>
        <w:t> </w:t>
      </w:r>
      <w:r w:rsidR="0031464F">
        <w:rPr>
          <w:rFonts w:ascii="Arial" w:hAnsi="Arial"/>
        </w:rPr>
        <w:t>2</w:t>
      </w:r>
      <w:r w:rsidR="00F90892" w:rsidRPr="00E77248">
        <w:rPr>
          <w:rFonts w:ascii="Arial" w:hAnsi="Arial"/>
        </w:rPr>
        <w:t>8.</w:t>
      </w:r>
      <w:r w:rsidR="00F90892">
        <w:rPr>
          <w:rFonts w:ascii="Arial" w:hAnsi="Arial"/>
        </w:rPr>
        <w:t> ú</w:t>
      </w:r>
      <w:r w:rsidR="00F90892" w:rsidRPr="00E77248">
        <w:rPr>
          <w:rFonts w:ascii="Arial" w:hAnsi="Arial"/>
        </w:rPr>
        <w:t>nora</w:t>
      </w:r>
      <w:r w:rsidR="00F90892">
        <w:rPr>
          <w:rFonts w:ascii="Arial" w:hAnsi="Arial"/>
        </w:rPr>
        <w:t> </w:t>
      </w:r>
      <w:r w:rsidR="00F90892" w:rsidRPr="00E77248">
        <w:rPr>
          <w:rFonts w:ascii="Arial" w:hAnsi="Arial"/>
        </w:rPr>
        <w:t>2023.</w:t>
      </w:r>
      <w:r w:rsidR="000A433D">
        <w:rPr>
          <w:rFonts w:ascii="Arial" w:hAnsi="Arial"/>
        </w:rPr>
        <w:br/>
      </w:r>
    </w:p>
    <w:p w14:paraId="7DF89AFF" w14:textId="45F92269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Prostřednictvím vybraných designérských a výstavních projektů, kterými se ateliér prezentoval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tuzemských a zahraničních akcích zaměřených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 xml:space="preserve">design, </w:t>
      </w:r>
      <w:r w:rsidR="00D17212">
        <w:rPr>
          <w:rFonts w:ascii="Arial" w:hAnsi="Arial"/>
        </w:rPr>
        <w:t xml:space="preserve">výstava </w:t>
      </w:r>
      <w:r w:rsidRPr="00E77248">
        <w:rPr>
          <w:rFonts w:ascii="Arial" w:hAnsi="Arial"/>
        </w:rPr>
        <w:t xml:space="preserve">seznámí </w:t>
      </w:r>
      <w:r w:rsidR="00D17212">
        <w:rPr>
          <w:rFonts w:ascii="Arial" w:hAnsi="Arial"/>
        </w:rPr>
        <w:t xml:space="preserve">zájemce </w:t>
      </w:r>
      <w:r w:rsidRPr="00E77248">
        <w:rPr>
          <w:rFonts w:ascii="Arial" w:hAnsi="Arial"/>
        </w:rPr>
        <w:t>s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širokým spektrem produktových kategorií, jimiž se studenti v rámci ateliérové výuky zabývají</w:t>
      </w:r>
      <w:r w:rsidR="00D17212">
        <w:rPr>
          <w:rFonts w:ascii="Arial" w:hAnsi="Arial"/>
        </w:rPr>
        <w:t>:</w:t>
      </w:r>
      <w:r w:rsidRPr="00E77248">
        <w:rPr>
          <w:rFonts w:ascii="Arial" w:hAnsi="Arial"/>
        </w:rPr>
        <w:t xml:space="preserve"> od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drobných předmětů z porcelánu a skla, přes elektrospotřebiče, interiérové doplňky, nábytek, dopravní prostředky až po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architekturu.</w:t>
      </w:r>
      <w:r w:rsidR="008805CF">
        <w:rPr>
          <w:rFonts w:ascii="Arial" w:hAnsi="Arial"/>
        </w:rPr>
        <w:t xml:space="preserve"> </w:t>
      </w:r>
      <w:r w:rsidRPr="00E77248">
        <w:rPr>
          <w:rFonts w:ascii="Arial" w:hAnsi="Arial"/>
        </w:rPr>
        <w:t>Společným jmenovatelem všech vystavených produktů je zejména důraz kladený na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jejich funkci, inovativnost, využití progresivních materiálů a technologií, ekologii a v neposlední řadě vizuálně atraktivní ztvárnění.</w:t>
      </w:r>
      <w:r w:rsidR="008805CF">
        <w:rPr>
          <w:rFonts w:ascii="Arial" w:hAnsi="Arial"/>
        </w:rPr>
        <w:t xml:space="preserve"> </w:t>
      </w:r>
      <w:r w:rsidRPr="00E77248">
        <w:rPr>
          <w:rFonts w:ascii="Arial" w:hAnsi="Arial"/>
        </w:rPr>
        <w:t>Naprostá většina výrobků vznikla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spolupráci s firmami a je připravena pro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sériovou produkci, přičemž některé z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nich jsou již v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prodeji.</w:t>
      </w:r>
    </w:p>
    <w:p w14:paraId="455F1E33" w14:textId="29BD9222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K práci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ateliérových projektech neodmyslitelně patří proces výroby modelů a prototypů. Ten bude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výstavě zastoupen například materiálovými zkouškami, maketami, formami a dalšími prostředky potřebnými ke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zhotovení finálního modelu výrobku, díky čemuž návštěvník získá představu o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metodice práce průmyslového designéra a rovněž úsilí, které studenti svým realizacím věnují.</w:t>
      </w:r>
    </w:p>
    <w:p w14:paraId="10E80109" w14:textId="71005978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Ateliér Průmyslový design FMK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UTB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Zlíně byl založen v roce</w:t>
      </w:r>
      <w:r w:rsidR="009D31A1">
        <w:rPr>
          <w:rFonts w:ascii="Arial" w:hAnsi="Arial"/>
        </w:rPr>
        <w:t> </w:t>
      </w:r>
      <w:r w:rsidRPr="00E77248">
        <w:rPr>
          <w:rFonts w:ascii="Arial" w:hAnsi="Arial"/>
        </w:rPr>
        <w:t>1999</w:t>
      </w:r>
      <w:r w:rsidR="00D17212">
        <w:rPr>
          <w:rFonts w:ascii="Arial" w:hAnsi="Arial"/>
        </w:rPr>
        <w:t xml:space="preserve"> a </w:t>
      </w:r>
      <w:r w:rsidRPr="00E77248">
        <w:rPr>
          <w:rFonts w:ascii="Arial" w:hAnsi="Arial"/>
        </w:rPr>
        <w:t>navazuje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dlouholetou tradici výuky průmyslového designu</w:t>
      </w:r>
      <w:r w:rsidR="00D17212">
        <w:rPr>
          <w:rFonts w:ascii="Arial" w:hAnsi="Arial"/>
        </w:rPr>
        <w:t>. Její</w:t>
      </w:r>
      <w:r w:rsidRPr="00E77248">
        <w:rPr>
          <w:rFonts w:ascii="Arial" w:hAnsi="Arial"/>
        </w:rPr>
        <w:t xml:space="preserve"> základy byly koncipovány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sklonku 30.</w:t>
      </w:r>
      <w:r w:rsidR="00D17212">
        <w:rPr>
          <w:rFonts w:ascii="Arial" w:hAnsi="Arial"/>
        </w:rPr>
        <w:t> </w:t>
      </w:r>
      <w:r w:rsidRPr="00E77248">
        <w:rPr>
          <w:rFonts w:ascii="Arial" w:hAnsi="Arial"/>
        </w:rPr>
        <w:t>let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20.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století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zlínské Škole umění založené společností Baťa. Zlín se stal kolébkou českého průmyslového designu zejména zásluhou takových osobností, jakými byli prof.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Vincenc</w:t>
      </w:r>
      <w:r w:rsidR="00F90892">
        <w:rPr>
          <w:rFonts w:ascii="Arial" w:hAnsi="Arial"/>
        </w:rPr>
        <w:t> </w:t>
      </w:r>
      <w:r w:rsidRPr="00E77248">
        <w:rPr>
          <w:rFonts w:ascii="Arial" w:hAnsi="Arial"/>
        </w:rPr>
        <w:t>Makovský, prof.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Zdeněk</w:t>
      </w:r>
      <w:r w:rsidR="00F90892">
        <w:rPr>
          <w:rFonts w:ascii="Arial" w:hAnsi="Arial"/>
        </w:rPr>
        <w:t> </w:t>
      </w:r>
      <w:r w:rsidRPr="00E77248">
        <w:rPr>
          <w:rFonts w:ascii="Arial" w:hAnsi="Arial"/>
        </w:rPr>
        <w:t>Kovář a jeho žák prof.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akad.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soch.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Pavel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Škarka.</w:t>
      </w:r>
    </w:p>
    <w:p w14:paraId="1A125D82" w14:textId="011CA356" w:rsidR="00D17212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Studium v ateliéru, který od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roku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2014 vede doc.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MgA.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Martin</w:t>
      </w:r>
      <w:r w:rsidR="00455F53">
        <w:rPr>
          <w:rFonts w:ascii="Arial" w:hAnsi="Arial"/>
        </w:rPr>
        <w:t> </w:t>
      </w:r>
      <w:r w:rsidRPr="00E77248">
        <w:rPr>
          <w:rFonts w:ascii="Arial" w:hAnsi="Arial"/>
        </w:rPr>
        <w:t>Surman,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ArtD., je zaměřeno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problematiku navrhování širokého spektra sériově vyráběných produktů z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oblastí designu nábytku, interiérových doplňků, elektrospotřebičů, strojů, dopravních prostředků, městského mobiliáře, architektury apod.</w:t>
      </w:r>
    </w:p>
    <w:p w14:paraId="1B3BB51E" w14:textId="4D9A09D6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V rámci ateliérové výuky je kladen důraz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vysokou užitnou hodnotu návrhu a jeho ergonomické parametry, vizuální kvalitu, výrobní potenciál a environmentální zodpovědnost.</w:t>
      </w:r>
      <w:r w:rsidR="00D17212">
        <w:rPr>
          <w:rFonts w:ascii="Arial" w:hAnsi="Arial"/>
        </w:rPr>
        <w:t xml:space="preserve"> </w:t>
      </w:r>
      <w:r w:rsidRPr="00E77248">
        <w:rPr>
          <w:rFonts w:ascii="Arial" w:hAnsi="Arial"/>
        </w:rPr>
        <w:t>Ateliér se aktivně podílí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řadě výzkumných a vývojových projektů a zaměřuje se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úzkou spolupráci s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výrobním sektorem, o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čemž svědčí řada realizací konkrétních výrobků, registrovaných průmyslových vzorů a dlouhodobě úspěšné partnerství s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mnoha firmami. Naprostá většina ateliérových projektů je iniciována přímo z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praxe, konkrétními požadavky a potřebami průmyslové sféry.</w:t>
      </w:r>
    </w:p>
    <w:p w14:paraId="03C367F3" w14:textId="78A546E4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lastRenderedPageBreak/>
        <w:t>Pozitivním ukazatelem optimálního směřování ateliéru je bezesporu velmi dobré uplatnění absolventů v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praxi, v tuzemských i v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zahraničních společnostech.</w:t>
      </w:r>
      <w:r w:rsidR="00217C37">
        <w:rPr>
          <w:rFonts w:ascii="Arial" w:hAnsi="Arial"/>
        </w:rPr>
        <w:t xml:space="preserve"> </w:t>
      </w:r>
      <w:r w:rsidRPr="00E77248">
        <w:rPr>
          <w:rFonts w:ascii="Arial" w:hAnsi="Arial"/>
        </w:rPr>
        <w:t>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výuce je design vnímán jako prostředek komunikace mezi designérem, výrobcem a uživatelem.</w:t>
      </w:r>
    </w:p>
    <w:p w14:paraId="7A778D9F" w14:textId="19C7321E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Ateliér se prezentoval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mnoha prestižních zahraničních soutěžích a akcích věnovaných designu, jakými byly Tokyo Design Week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2015 v Japonsku, Dutch Design Week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2016 a 2018 v nizozemském Eindhovenu, Vienna Design Week</w:t>
      </w:r>
      <w:r w:rsidR="00476FBB">
        <w:rPr>
          <w:rFonts w:ascii="Arial" w:hAnsi="Arial"/>
        </w:rPr>
        <w:t> </w:t>
      </w:r>
      <w:r w:rsidRPr="00E77248">
        <w:rPr>
          <w:rFonts w:ascii="Arial" w:hAnsi="Arial"/>
        </w:rPr>
        <w:t>2016 v Rakousku, Bratislava Design Week</w:t>
      </w:r>
      <w:r w:rsidR="00476FBB">
        <w:rPr>
          <w:rFonts w:ascii="Arial" w:hAnsi="Arial"/>
        </w:rPr>
        <w:t> </w:t>
      </w:r>
      <w:r w:rsidRPr="00E77248">
        <w:rPr>
          <w:rFonts w:ascii="Arial" w:hAnsi="Arial"/>
        </w:rPr>
        <w:t>2016, 2017 a 2019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Slovensku, Lodz Design Week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2016 v Polsku, Ambiente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2018 v německém Frankfurtu, Milan Design Week</w:t>
      </w:r>
      <w:r w:rsidR="009954B2">
        <w:rPr>
          <w:rFonts w:ascii="Arial" w:hAnsi="Arial"/>
        </w:rPr>
        <w:t> </w:t>
      </w:r>
      <w:r w:rsidRPr="00E77248">
        <w:rPr>
          <w:rFonts w:ascii="Arial" w:hAnsi="Arial"/>
        </w:rPr>
        <w:t>2013 až 2019 v Itálii, EXPO</w:t>
      </w:r>
      <w:r w:rsidR="00455F53">
        <w:rPr>
          <w:rFonts w:ascii="Arial" w:hAnsi="Arial"/>
        </w:rPr>
        <w:t> </w:t>
      </w:r>
      <w:r w:rsidRPr="00E77248">
        <w:rPr>
          <w:rFonts w:ascii="Arial" w:hAnsi="Arial"/>
        </w:rPr>
        <w:t>2020</w:t>
      </w:r>
      <w:r w:rsidR="00476FBB">
        <w:rPr>
          <w:rFonts w:ascii="Arial" w:hAnsi="Arial"/>
        </w:rPr>
        <w:t xml:space="preserve"> </w:t>
      </w:r>
      <w:r w:rsidRPr="00E77248">
        <w:rPr>
          <w:rFonts w:ascii="Arial" w:hAnsi="Arial"/>
        </w:rPr>
        <w:t>Dubai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 xml:space="preserve">Spojených arabských emirátech apod., </w:t>
      </w:r>
      <w:r w:rsidR="001E02B0">
        <w:rPr>
          <w:rFonts w:ascii="Arial" w:hAnsi="Arial"/>
        </w:rPr>
        <w:t xml:space="preserve">na nichž obdržel </w:t>
      </w:r>
      <w:r w:rsidRPr="00E77248">
        <w:rPr>
          <w:rFonts w:ascii="Arial" w:hAnsi="Arial"/>
        </w:rPr>
        <w:t>řadu významných ocenění.</w:t>
      </w:r>
    </w:p>
    <w:p w14:paraId="0A854C61" w14:textId="72E6F3AA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Studenti ateliéru rovněž pravidelně získávají nejvyšší ceny v tuzemských soutěžích a přehlídkách designu, jako jsou například Národní cena za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studentský design, Designblok, Grand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Prix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Mobitex, Cena</w:t>
      </w:r>
      <w:r w:rsidR="00455F53">
        <w:rPr>
          <w:rFonts w:ascii="Arial" w:hAnsi="Arial"/>
        </w:rPr>
        <w:t xml:space="preserve"> </w:t>
      </w:r>
      <w:r w:rsidRPr="00E77248">
        <w:rPr>
          <w:rFonts w:ascii="Arial" w:hAnsi="Arial"/>
        </w:rPr>
        <w:t>profesora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Jindřicha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Halabaly, DESIGN.S apod.</w:t>
      </w:r>
      <w:r w:rsidR="00A32C74">
        <w:rPr>
          <w:rFonts w:ascii="Arial" w:hAnsi="Arial"/>
        </w:rPr>
        <w:t xml:space="preserve"> </w:t>
      </w:r>
      <w:r w:rsidRPr="00E77248">
        <w:rPr>
          <w:rFonts w:ascii="Arial" w:hAnsi="Arial"/>
        </w:rPr>
        <w:t>Mezi nejzásadnější úspěchy na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 xml:space="preserve">mezinárodní scéně patří </w:t>
      </w:r>
      <w:r w:rsidR="00455F53">
        <w:rPr>
          <w:rFonts w:ascii="Arial" w:hAnsi="Arial"/>
        </w:rPr>
        <w:t xml:space="preserve">především </w:t>
      </w:r>
      <w:r w:rsidRPr="00E77248">
        <w:rPr>
          <w:rFonts w:ascii="Arial" w:hAnsi="Arial"/>
        </w:rPr>
        <w:t>dvě ocenění Red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Dot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Design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Award v kategorii Design</w:t>
      </w:r>
      <w:r w:rsidR="00A32C74">
        <w:rPr>
          <w:rFonts w:ascii="Arial" w:hAnsi="Arial"/>
        </w:rPr>
        <w:t> </w:t>
      </w:r>
      <w:r w:rsidRPr="00E77248">
        <w:rPr>
          <w:rFonts w:ascii="Arial" w:hAnsi="Arial"/>
        </w:rPr>
        <w:t>Concept a v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kategorii Best</w:t>
      </w:r>
      <w:r w:rsidR="00217C37">
        <w:rPr>
          <w:rFonts w:ascii="Arial" w:hAnsi="Arial"/>
        </w:rPr>
        <w:t> o</w:t>
      </w:r>
      <w:r w:rsidRPr="00E77248">
        <w:rPr>
          <w:rFonts w:ascii="Arial" w:hAnsi="Arial"/>
        </w:rPr>
        <w:t>f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Best.</w:t>
      </w:r>
    </w:p>
    <w:p w14:paraId="61ADB423" w14:textId="0C865DBF" w:rsidR="00E77248" w:rsidRPr="00E77248" w:rsidRDefault="00E77248" w:rsidP="00E77248">
      <w:pPr>
        <w:pStyle w:val="Bezmezer"/>
        <w:rPr>
          <w:rFonts w:ascii="Arial" w:hAnsi="Arial"/>
        </w:rPr>
      </w:pPr>
      <w:r w:rsidRPr="00E77248">
        <w:rPr>
          <w:rFonts w:ascii="Arial" w:hAnsi="Arial"/>
        </w:rPr>
        <w:t>Ateliér Průmyslový design těmito aktivitami dlouhodobě významně přispívá k čelní pozici Fakulty multimediálních komunikací UTB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Zlíně mezi vzdělávacími institucemi obdobného zaměření ve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světě.</w:t>
      </w:r>
      <w:r w:rsidR="00A32C74">
        <w:rPr>
          <w:rFonts w:ascii="Arial" w:hAnsi="Arial"/>
        </w:rPr>
        <w:t xml:space="preserve"> </w:t>
      </w:r>
      <w:r w:rsidRPr="00E77248">
        <w:rPr>
          <w:rFonts w:ascii="Arial" w:hAnsi="Arial"/>
        </w:rPr>
        <w:t>Ateliér se může pyšnit desítkami absolventů bakalářského, magisterského i doktorského studia, kteří založili vlastní designérské firmy, nebo pracují pro</w:t>
      </w:r>
      <w:r w:rsidR="00217C37">
        <w:rPr>
          <w:rFonts w:ascii="Arial" w:hAnsi="Arial"/>
        </w:rPr>
        <w:t> </w:t>
      </w:r>
      <w:r w:rsidRPr="00E77248">
        <w:rPr>
          <w:rFonts w:ascii="Arial" w:hAnsi="Arial"/>
        </w:rPr>
        <w:t>přední české i zahraniční společnosti, např. Volkswagen, McLaren, Ikea, Otto</w:t>
      </w:r>
      <w:r w:rsidR="000A433D">
        <w:rPr>
          <w:rFonts w:ascii="Arial" w:hAnsi="Arial"/>
        </w:rPr>
        <w:t> </w:t>
      </w:r>
      <w:r w:rsidRPr="00E77248">
        <w:rPr>
          <w:rFonts w:ascii="Arial" w:hAnsi="Arial"/>
        </w:rPr>
        <w:t>Bock, Škoda</w:t>
      </w:r>
      <w:r w:rsidR="000A433D">
        <w:rPr>
          <w:rFonts w:ascii="Arial" w:hAnsi="Arial"/>
        </w:rPr>
        <w:t> </w:t>
      </w:r>
      <w:r w:rsidRPr="00E77248">
        <w:rPr>
          <w:rFonts w:ascii="Arial" w:hAnsi="Arial"/>
        </w:rPr>
        <w:t>Auto, MMCité, Egoé, Tescoma, Preciosa, Lasvit, Meopta, TAJMAC ZPS, Nirvána</w:t>
      </w:r>
      <w:r w:rsidR="000A433D">
        <w:rPr>
          <w:rFonts w:ascii="Arial" w:hAnsi="Arial"/>
        </w:rPr>
        <w:t> </w:t>
      </w:r>
      <w:r w:rsidRPr="00E77248">
        <w:rPr>
          <w:rFonts w:ascii="Arial" w:hAnsi="Arial"/>
        </w:rPr>
        <w:t>Systems, Baťa, Fatra, Koma, TON, Plastia a</w:t>
      </w:r>
      <w:r w:rsidR="00A648D8">
        <w:rPr>
          <w:rFonts w:ascii="Arial" w:hAnsi="Arial"/>
        </w:rPr>
        <w:t xml:space="preserve"> další.</w:t>
      </w:r>
    </w:p>
    <w:p w14:paraId="4C2C809B" w14:textId="77777777" w:rsidR="003F322B" w:rsidRDefault="003F322B" w:rsidP="00DB680B">
      <w:pPr>
        <w:pStyle w:val="Bezmezer"/>
        <w:rPr>
          <w:rFonts w:ascii="Arial" w:hAnsi="Arial" w:cs="Arial"/>
          <w:b/>
        </w:rPr>
      </w:pPr>
    </w:p>
    <w:p w14:paraId="419788FE" w14:textId="77777777"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14:paraId="6D6F4A64" w14:textId="4CAC25DE" w:rsidR="00CB2165" w:rsidRDefault="00470843" w:rsidP="00DB680B">
      <w:pPr>
        <w:pStyle w:val="Bezmezer"/>
        <w:rPr>
          <w:rFonts w:ascii="Arial" w:hAnsi="Arial" w:cs="Arial"/>
          <w:b/>
        </w:rPr>
      </w:pPr>
      <w:r w:rsidRPr="00470843">
        <w:rPr>
          <w:rFonts w:ascii="Arial" w:hAnsi="Arial"/>
          <w:b/>
        </w:rPr>
        <w:t>doc.</w:t>
      </w:r>
      <w:r w:rsidR="00476FBB">
        <w:rPr>
          <w:rFonts w:ascii="Arial" w:hAnsi="Arial"/>
          <w:b/>
        </w:rPr>
        <w:t> </w:t>
      </w:r>
      <w:r w:rsidRPr="00470843">
        <w:rPr>
          <w:rFonts w:ascii="Arial" w:hAnsi="Arial"/>
          <w:b/>
        </w:rPr>
        <w:t>MgA.</w:t>
      </w:r>
      <w:r w:rsidR="00476FBB">
        <w:rPr>
          <w:rFonts w:ascii="Arial" w:hAnsi="Arial"/>
          <w:b/>
        </w:rPr>
        <w:t> </w:t>
      </w:r>
      <w:r w:rsidRPr="00470843">
        <w:rPr>
          <w:rFonts w:ascii="Arial" w:hAnsi="Arial"/>
          <w:b/>
        </w:rPr>
        <w:t>Martin Surman,</w:t>
      </w:r>
      <w:r w:rsidR="00476FBB">
        <w:rPr>
          <w:rFonts w:ascii="Arial" w:hAnsi="Arial"/>
          <w:b/>
        </w:rPr>
        <w:t> </w:t>
      </w:r>
      <w:r w:rsidRPr="00470843">
        <w:rPr>
          <w:rFonts w:ascii="Arial" w:hAnsi="Arial"/>
          <w:b/>
        </w:rPr>
        <w:t>ArtD.</w:t>
      </w:r>
      <w:r w:rsidRPr="00F90892">
        <w:rPr>
          <w:rFonts w:ascii="Arial" w:hAnsi="Arial"/>
          <w:b/>
        </w:rPr>
        <w:t xml:space="preserve"> </w:t>
      </w:r>
      <w:r w:rsidR="00E602F1" w:rsidRPr="002B59F0">
        <w:rPr>
          <w:rFonts w:ascii="Arial" w:hAnsi="Arial" w:cs="Arial"/>
          <w:b/>
        </w:rPr>
        <w:t xml:space="preserve">| </w:t>
      </w:r>
      <w:r w:rsidR="000E7713">
        <w:rPr>
          <w:rFonts w:ascii="Arial" w:hAnsi="Arial" w:cs="Arial"/>
          <w:b/>
        </w:rPr>
        <w:t xml:space="preserve">kurátor výstavy </w:t>
      </w:r>
      <w:r w:rsidR="000E7713" w:rsidRPr="000E7713">
        <w:rPr>
          <w:rFonts w:ascii="Arial" w:hAnsi="Arial"/>
          <w:b/>
        </w:rPr>
        <w:t>„Spektra designu”</w:t>
      </w:r>
      <w:r w:rsidR="000E7713">
        <w:rPr>
          <w:rFonts w:ascii="Arial" w:hAnsi="Arial"/>
        </w:rPr>
        <w:t xml:space="preserve"> </w:t>
      </w:r>
      <w:r w:rsidR="00E602F1"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surman</w:t>
      </w:r>
      <w:r w:rsidR="00E602F1" w:rsidRPr="00CB2165">
        <w:rPr>
          <w:rFonts w:ascii="Arial" w:hAnsi="Arial" w:cs="Arial"/>
          <w:b/>
          <w:bCs/>
        </w:rPr>
        <w:t>@</w:t>
      </w:r>
      <w:r>
        <w:rPr>
          <w:rFonts w:ascii="Arial" w:hAnsi="Arial" w:cs="Arial"/>
          <w:b/>
          <w:bCs/>
        </w:rPr>
        <w:t>utb.cz</w:t>
      </w:r>
      <w:r w:rsidR="00E602F1" w:rsidRPr="002B59F0">
        <w:rPr>
          <w:rFonts w:ascii="Arial" w:hAnsi="Arial" w:cs="Arial"/>
          <w:b/>
        </w:rPr>
        <w:t xml:space="preserve"> | </w:t>
      </w:r>
      <w:r w:rsidRPr="00470843">
        <w:rPr>
          <w:rFonts w:ascii="Arial" w:hAnsi="Arial" w:cs="Arial"/>
          <w:b/>
        </w:rPr>
        <w:t>733 690 836</w:t>
      </w:r>
    </w:p>
    <w:sectPr w:rsidR="00CB2165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04E1E" w14:textId="77777777" w:rsidR="00292A9F" w:rsidRDefault="00292A9F">
      <w:r>
        <w:separator/>
      </w:r>
    </w:p>
  </w:endnote>
  <w:endnote w:type="continuationSeparator" w:id="0">
    <w:p w14:paraId="29049DC1" w14:textId="77777777" w:rsidR="00292A9F" w:rsidRDefault="0029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ans Book">
    <w:altName w:val="Anselm Sans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451E1" w14:textId="77777777"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14:paraId="0C15F584" w14:textId="7C5E6529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B5FDC" w14:textId="77777777" w:rsidR="00292A9F" w:rsidRDefault="00292A9F">
      <w:r>
        <w:separator/>
      </w:r>
    </w:p>
  </w:footnote>
  <w:footnote w:type="continuationSeparator" w:id="0">
    <w:p w14:paraId="298743F7" w14:textId="77777777" w:rsidR="00292A9F" w:rsidRDefault="00292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E7312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719140A5" w14:textId="456829DD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7C54">
      <w:rPr>
        <w:rFonts w:ascii="Arial" w:hAnsi="Arial"/>
        <w:b w:val="0"/>
        <w:bCs w:val="0"/>
        <w:color w:val="404040"/>
        <w:sz w:val="20"/>
        <w:szCs w:val="20"/>
        <w:u w:color="404040"/>
      </w:rPr>
      <w:t>2. listopadu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14:paraId="6C69E23D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02A3"/>
    <w:rsid w:val="000057EC"/>
    <w:rsid w:val="00011141"/>
    <w:rsid w:val="00011D60"/>
    <w:rsid w:val="00012273"/>
    <w:rsid w:val="00014238"/>
    <w:rsid w:val="00014C4C"/>
    <w:rsid w:val="000152E6"/>
    <w:rsid w:val="00015890"/>
    <w:rsid w:val="00023967"/>
    <w:rsid w:val="00024EBC"/>
    <w:rsid w:val="00025DC9"/>
    <w:rsid w:val="000314FB"/>
    <w:rsid w:val="000334F5"/>
    <w:rsid w:val="00036335"/>
    <w:rsid w:val="000429B9"/>
    <w:rsid w:val="000469E5"/>
    <w:rsid w:val="000521F3"/>
    <w:rsid w:val="000528C2"/>
    <w:rsid w:val="00053A52"/>
    <w:rsid w:val="000603A0"/>
    <w:rsid w:val="0006162F"/>
    <w:rsid w:val="0006202C"/>
    <w:rsid w:val="00062136"/>
    <w:rsid w:val="000628BD"/>
    <w:rsid w:val="00062F85"/>
    <w:rsid w:val="000670B5"/>
    <w:rsid w:val="000718F5"/>
    <w:rsid w:val="000736B5"/>
    <w:rsid w:val="000740C2"/>
    <w:rsid w:val="00081CD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33D"/>
    <w:rsid w:val="000A495C"/>
    <w:rsid w:val="000A4B8A"/>
    <w:rsid w:val="000A5C38"/>
    <w:rsid w:val="000A6545"/>
    <w:rsid w:val="000A6AC6"/>
    <w:rsid w:val="000A7477"/>
    <w:rsid w:val="000A7E2A"/>
    <w:rsid w:val="000B098E"/>
    <w:rsid w:val="000B0A4F"/>
    <w:rsid w:val="000B18A7"/>
    <w:rsid w:val="000B1A54"/>
    <w:rsid w:val="000B3526"/>
    <w:rsid w:val="000B511D"/>
    <w:rsid w:val="000C1060"/>
    <w:rsid w:val="000C1E74"/>
    <w:rsid w:val="000C37E2"/>
    <w:rsid w:val="000C589C"/>
    <w:rsid w:val="000C7B57"/>
    <w:rsid w:val="000C7F60"/>
    <w:rsid w:val="000D15BB"/>
    <w:rsid w:val="000D49F7"/>
    <w:rsid w:val="000E2364"/>
    <w:rsid w:val="000E34BF"/>
    <w:rsid w:val="000E3EC5"/>
    <w:rsid w:val="000E604A"/>
    <w:rsid w:val="000E69BC"/>
    <w:rsid w:val="000E7713"/>
    <w:rsid w:val="000F5D55"/>
    <w:rsid w:val="000F6332"/>
    <w:rsid w:val="00102669"/>
    <w:rsid w:val="00102A2C"/>
    <w:rsid w:val="0010318E"/>
    <w:rsid w:val="00104304"/>
    <w:rsid w:val="00104A72"/>
    <w:rsid w:val="00105514"/>
    <w:rsid w:val="00106153"/>
    <w:rsid w:val="00106A9D"/>
    <w:rsid w:val="00112EDE"/>
    <w:rsid w:val="001134A7"/>
    <w:rsid w:val="0011385A"/>
    <w:rsid w:val="00114B36"/>
    <w:rsid w:val="00114B98"/>
    <w:rsid w:val="0011667E"/>
    <w:rsid w:val="00116764"/>
    <w:rsid w:val="0011763E"/>
    <w:rsid w:val="0012026C"/>
    <w:rsid w:val="0012049A"/>
    <w:rsid w:val="001212BA"/>
    <w:rsid w:val="00122ACB"/>
    <w:rsid w:val="00123D22"/>
    <w:rsid w:val="00124430"/>
    <w:rsid w:val="00124B1C"/>
    <w:rsid w:val="001277A0"/>
    <w:rsid w:val="00127DC8"/>
    <w:rsid w:val="001305C3"/>
    <w:rsid w:val="00134200"/>
    <w:rsid w:val="001353FF"/>
    <w:rsid w:val="00147605"/>
    <w:rsid w:val="00147AEE"/>
    <w:rsid w:val="001637C0"/>
    <w:rsid w:val="001641DF"/>
    <w:rsid w:val="001677EF"/>
    <w:rsid w:val="00173E84"/>
    <w:rsid w:val="00174190"/>
    <w:rsid w:val="00177F46"/>
    <w:rsid w:val="0018310E"/>
    <w:rsid w:val="00183A93"/>
    <w:rsid w:val="001841F1"/>
    <w:rsid w:val="0018743A"/>
    <w:rsid w:val="00187615"/>
    <w:rsid w:val="001A0441"/>
    <w:rsid w:val="001A3E1B"/>
    <w:rsid w:val="001A549B"/>
    <w:rsid w:val="001A7C04"/>
    <w:rsid w:val="001B1BD1"/>
    <w:rsid w:val="001B28E3"/>
    <w:rsid w:val="001B3D31"/>
    <w:rsid w:val="001B4A82"/>
    <w:rsid w:val="001B57A0"/>
    <w:rsid w:val="001B5B62"/>
    <w:rsid w:val="001C0C37"/>
    <w:rsid w:val="001C2E11"/>
    <w:rsid w:val="001D2E3F"/>
    <w:rsid w:val="001D36DE"/>
    <w:rsid w:val="001D44C5"/>
    <w:rsid w:val="001D4D5E"/>
    <w:rsid w:val="001D771C"/>
    <w:rsid w:val="001E02B0"/>
    <w:rsid w:val="001E359D"/>
    <w:rsid w:val="001E56F4"/>
    <w:rsid w:val="001E70EC"/>
    <w:rsid w:val="001F386F"/>
    <w:rsid w:val="001F4D2D"/>
    <w:rsid w:val="001F558F"/>
    <w:rsid w:val="001F6132"/>
    <w:rsid w:val="001F7566"/>
    <w:rsid w:val="00200646"/>
    <w:rsid w:val="00202957"/>
    <w:rsid w:val="002106FA"/>
    <w:rsid w:val="00210C34"/>
    <w:rsid w:val="00213484"/>
    <w:rsid w:val="00217C37"/>
    <w:rsid w:val="0022032B"/>
    <w:rsid w:val="00221C1C"/>
    <w:rsid w:val="00222D5D"/>
    <w:rsid w:val="00223EDC"/>
    <w:rsid w:val="002342B4"/>
    <w:rsid w:val="002348CC"/>
    <w:rsid w:val="00235A17"/>
    <w:rsid w:val="00236719"/>
    <w:rsid w:val="00245B0E"/>
    <w:rsid w:val="00246413"/>
    <w:rsid w:val="002478B8"/>
    <w:rsid w:val="002508D1"/>
    <w:rsid w:val="0025132C"/>
    <w:rsid w:val="0026007C"/>
    <w:rsid w:val="002622FA"/>
    <w:rsid w:val="00262A9A"/>
    <w:rsid w:val="00267D45"/>
    <w:rsid w:val="00267E42"/>
    <w:rsid w:val="0027004C"/>
    <w:rsid w:val="0027186F"/>
    <w:rsid w:val="002718EC"/>
    <w:rsid w:val="0027245C"/>
    <w:rsid w:val="0027296B"/>
    <w:rsid w:val="00275CBD"/>
    <w:rsid w:val="002775A0"/>
    <w:rsid w:val="002809DE"/>
    <w:rsid w:val="00280FD6"/>
    <w:rsid w:val="00283850"/>
    <w:rsid w:val="002845B7"/>
    <w:rsid w:val="0028462D"/>
    <w:rsid w:val="00285C92"/>
    <w:rsid w:val="00286383"/>
    <w:rsid w:val="00290B0A"/>
    <w:rsid w:val="00290C74"/>
    <w:rsid w:val="00291F0E"/>
    <w:rsid w:val="00292A9F"/>
    <w:rsid w:val="0029488C"/>
    <w:rsid w:val="00296F11"/>
    <w:rsid w:val="002A0E8C"/>
    <w:rsid w:val="002A24EE"/>
    <w:rsid w:val="002A292B"/>
    <w:rsid w:val="002A384B"/>
    <w:rsid w:val="002A55EA"/>
    <w:rsid w:val="002B07F7"/>
    <w:rsid w:val="002B1F5E"/>
    <w:rsid w:val="002B2730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599"/>
    <w:rsid w:val="002C77A7"/>
    <w:rsid w:val="002D043B"/>
    <w:rsid w:val="002D395C"/>
    <w:rsid w:val="002D450B"/>
    <w:rsid w:val="002D7D42"/>
    <w:rsid w:val="002E20E3"/>
    <w:rsid w:val="002E21C1"/>
    <w:rsid w:val="002E6191"/>
    <w:rsid w:val="002E79AF"/>
    <w:rsid w:val="002F3FA4"/>
    <w:rsid w:val="002F42D9"/>
    <w:rsid w:val="00311D0A"/>
    <w:rsid w:val="0031464F"/>
    <w:rsid w:val="00314D37"/>
    <w:rsid w:val="003164C0"/>
    <w:rsid w:val="003205C2"/>
    <w:rsid w:val="00320D74"/>
    <w:rsid w:val="00322AA5"/>
    <w:rsid w:val="00327C0E"/>
    <w:rsid w:val="00331D38"/>
    <w:rsid w:val="00333F8E"/>
    <w:rsid w:val="00335B42"/>
    <w:rsid w:val="00335FC0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3AD4"/>
    <w:rsid w:val="003547DA"/>
    <w:rsid w:val="003554A8"/>
    <w:rsid w:val="00355720"/>
    <w:rsid w:val="00356135"/>
    <w:rsid w:val="0035799A"/>
    <w:rsid w:val="003611AD"/>
    <w:rsid w:val="00363CDF"/>
    <w:rsid w:val="00364043"/>
    <w:rsid w:val="00367C56"/>
    <w:rsid w:val="003707E2"/>
    <w:rsid w:val="003717A1"/>
    <w:rsid w:val="0038597D"/>
    <w:rsid w:val="00391435"/>
    <w:rsid w:val="00391721"/>
    <w:rsid w:val="0039210B"/>
    <w:rsid w:val="00397DB7"/>
    <w:rsid w:val="003A0F3F"/>
    <w:rsid w:val="003A41F9"/>
    <w:rsid w:val="003A4805"/>
    <w:rsid w:val="003A5BB7"/>
    <w:rsid w:val="003A6BBF"/>
    <w:rsid w:val="003A73CF"/>
    <w:rsid w:val="003A76E4"/>
    <w:rsid w:val="003B1AE9"/>
    <w:rsid w:val="003B38FB"/>
    <w:rsid w:val="003B7130"/>
    <w:rsid w:val="003C0562"/>
    <w:rsid w:val="003C18D9"/>
    <w:rsid w:val="003C4252"/>
    <w:rsid w:val="003C67D6"/>
    <w:rsid w:val="003C7073"/>
    <w:rsid w:val="003C787B"/>
    <w:rsid w:val="003C7CEF"/>
    <w:rsid w:val="003D1FA1"/>
    <w:rsid w:val="003D2186"/>
    <w:rsid w:val="003D4EC2"/>
    <w:rsid w:val="003D5E4D"/>
    <w:rsid w:val="003D7C6D"/>
    <w:rsid w:val="003E2469"/>
    <w:rsid w:val="003E2676"/>
    <w:rsid w:val="003E2FF6"/>
    <w:rsid w:val="003E3DE2"/>
    <w:rsid w:val="003E4C24"/>
    <w:rsid w:val="003E76B9"/>
    <w:rsid w:val="003E7FEB"/>
    <w:rsid w:val="003F322B"/>
    <w:rsid w:val="003F3B79"/>
    <w:rsid w:val="003F5416"/>
    <w:rsid w:val="004005A8"/>
    <w:rsid w:val="00405FEA"/>
    <w:rsid w:val="00410454"/>
    <w:rsid w:val="00412457"/>
    <w:rsid w:val="00413C4C"/>
    <w:rsid w:val="00413F47"/>
    <w:rsid w:val="00414CBC"/>
    <w:rsid w:val="004158E3"/>
    <w:rsid w:val="00416BAD"/>
    <w:rsid w:val="00417C58"/>
    <w:rsid w:val="00420261"/>
    <w:rsid w:val="0042157C"/>
    <w:rsid w:val="00422B1E"/>
    <w:rsid w:val="004233F4"/>
    <w:rsid w:val="004268C7"/>
    <w:rsid w:val="00427B9E"/>
    <w:rsid w:val="00430B2A"/>
    <w:rsid w:val="0043333D"/>
    <w:rsid w:val="004345A3"/>
    <w:rsid w:val="00437511"/>
    <w:rsid w:val="00443AB8"/>
    <w:rsid w:val="00450C46"/>
    <w:rsid w:val="00451A8A"/>
    <w:rsid w:val="00455F53"/>
    <w:rsid w:val="00461DD7"/>
    <w:rsid w:val="00462FDF"/>
    <w:rsid w:val="00464490"/>
    <w:rsid w:val="004660EC"/>
    <w:rsid w:val="00467F95"/>
    <w:rsid w:val="00470843"/>
    <w:rsid w:val="00471C78"/>
    <w:rsid w:val="00473644"/>
    <w:rsid w:val="00473A1F"/>
    <w:rsid w:val="004743C6"/>
    <w:rsid w:val="004764DE"/>
    <w:rsid w:val="00476FBB"/>
    <w:rsid w:val="0048261F"/>
    <w:rsid w:val="004847F4"/>
    <w:rsid w:val="0048744F"/>
    <w:rsid w:val="004956BB"/>
    <w:rsid w:val="00496015"/>
    <w:rsid w:val="00497000"/>
    <w:rsid w:val="004A066D"/>
    <w:rsid w:val="004A1A35"/>
    <w:rsid w:val="004A7EED"/>
    <w:rsid w:val="004B5AA5"/>
    <w:rsid w:val="004B6B87"/>
    <w:rsid w:val="004B74DE"/>
    <w:rsid w:val="004C2D64"/>
    <w:rsid w:val="004C419A"/>
    <w:rsid w:val="004C5FE2"/>
    <w:rsid w:val="004C78E6"/>
    <w:rsid w:val="004D18CF"/>
    <w:rsid w:val="004D33A7"/>
    <w:rsid w:val="004D4EE1"/>
    <w:rsid w:val="004D506B"/>
    <w:rsid w:val="004D71D0"/>
    <w:rsid w:val="004E0123"/>
    <w:rsid w:val="004E14D6"/>
    <w:rsid w:val="004E3CC9"/>
    <w:rsid w:val="004E4759"/>
    <w:rsid w:val="004F0F6D"/>
    <w:rsid w:val="004F2D74"/>
    <w:rsid w:val="004F443A"/>
    <w:rsid w:val="004F45A0"/>
    <w:rsid w:val="004F6071"/>
    <w:rsid w:val="004F6B4C"/>
    <w:rsid w:val="004F7AFB"/>
    <w:rsid w:val="004F7F12"/>
    <w:rsid w:val="005011C7"/>
    <w:rsid w:val="005022A3"/>
    <w:rsid w:val="00502F75"/>
    <w:rsid w:val="00503608"/>
    <w:rsid w:val="00503D92"/>
    <w:rsid w:val="005054B4"/>
    <w:rsid w:val="005065B6"/>
    <w:rsid w:val="00510209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44D7"/>
    <w:rsid w:val="005434A2"/>
    <w:rsid w:val="0054526A"/>
    <w:rsid w:val="0054734C"/>
    <w:rsid w:val="005523BC"/>
    <w:rsid w:val="00552408"/>
    <w:rsid w:val="005578ED"/>
    <w:rsid w:val="00563F1F"/>
    <w:rsid w:val="00564350"/>
    <w:rsid w:val="005654AD"/>
    <w:rsid w:val="005701FF"/>
    <w:rsid w:val="00572AEF"/>
    <w:rsid w:val="00572B59"/>
    <w:rsid w:val="0057353E"/>
    <w:rsid w:val="00574141"/>
    <w:rsid w:val="005776A4"/>
    <w:rsid w:val="00580B87"/>
    <w:rsid w:val="00580EA1"/>
    <w:rsid w:val="005872EB"/>
    <w:rsid w:val="00591A19"/>
    <w:rsid w:val="00594CF1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45FB"/>
    <w:rsid w:val="005E645D"/>
    <w:rsid w:val="005E6EFE"/>
    <w:rsid w:val="005E76F2"/>
    <w:rsid w:val="005F4528"/>
    <w:rsid w:val="005F5F3C"/>
    <w:rsid w:val="006022EB"/>
    <w:rsid w:val="00603525"/>
    <w:rsid w:val="00605B8F"/>
    <w:rsid w:val="00610A0B"/>
    <w:rsid w:val="00614022"/>
    <w:rsid w:val="00617914"/>
    <w:rsid w:val="00621428"/>
    <w:rsid w:val="006237F4"/>
    <w:rsid w:val="00627579"/>
    <w:rsid w:val="0063150E"/>
    <w:rsid w:val="00633206"/>
    <w:rsid w:val="006350C5"/>
    <w:rsid w:val="00635E28"/>
    <w:rsid w:val="00636A4F"/>
    <w:rsid w:val="0063782D"/>
    <w:rsid w:val="00637E77"/>
    <w:rsid w:val="00644720"/>
    <w:rsid w:val="00647B27"/>
    <w:rsid w:val="00647DBE"/>
    <w:rsid w:val="00654330"/>
    <w:rsid w:val="00655344"/>
    <w:rsid w:val="00656AA2"/>
    <w:rsid w:val="00657AEB"/>
    <w:rsid w:val="00657F59"/>
    <w:rsid w:val="00661A48"/>
    <w:rsid w:val="006626EC"/>
    <w:rsid w:val="006629B2"/>
    <w:rsid w:val="006638C5"/>
    <w:rsid w:val="00663B1A"/>
    <w:rsid w:val="00667E9E"/>
    <w:rsid w:val="006715C6"/>
    <w:rsid w:val="00683C80"/>
    <w:rsid w:val="00686ED2"/>
    <w:rsid w:val="00687339"/>
    <w:rsid w:val="00691728"/>
    <w:rsid w:val="006921FC"/>
    <w:rsid w:val="00695433"/>
    <w:rsid w:val="006968BB"/>
    <w:rsid w:val="00696EBE"/>
    <w:rsid w:val="00696FAC"/>
    <w:rsid w:val="006A08DF"/>
    <w:rsid w:val="006A1425"/>
    <w:rsid w:val="006A1FC6"/>
    <w:rsid w:val="006A5C5A"/>
    <w:rsid w:val="006A75FE"/>
    <w:rsid w:val="006B0352"/>
    <w:rsid w:val="006B0B29"/>
    <w:rsid w:val="006B3BFC"/>
    <w:rsid w:val="006B559B"/>
    <w:rsid w:val="006B5837"/>
    <w:rsid w:val="006B5EA4"/>
    <w:rsid w:val="006B6667"/>
    <w:rsid w:val="006C2B11"/>
    <w:rsid w:val="006C2D3A"/>
    <w:rsid w:val="006C71DB"/>
    <w:rsid w:val="006D0833"/>
    <w:rsid w:val="006D197A"/>
    <w:rsid w:val="006D7558"/>
    <w:rsid w:val="006E1F96"/>
    <w:rsid w:val="006E3E01"/>
    <w:rsid w:val="006E639D"/>
    <w:rsid w:val="006F00E0"/>
    <w:rsid w:val="006F0289"/>
    <w:rsid w:val="006F0E55"/>
    <w:rsid w:val="006F1FFD"/>
    <w:rsid w:val="006F3561"/>
    <w:rsid w:val="006F3F7E"/>
    <w:rsid w:val="006F5F0C"/>
    <w:rsid w:val="00701658"/>
    <w:rsid w:val="007036E2"/>
    <w:rsid w:val="00706014"/>
    <w:rsid w:val="00707CBC"/>
    <w:rsid w:val="00711435"/>
    <w:rsid w:val="00711C5E"/>
    <w:rsid w:val="00712EAC"/>
    <w:rsid w:val="00715A41"/>
    <w:rsid w:val="00721BBB"/>
    <w:rsid w:val="00724E45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7C9F"/>
    <w:rsid w:val="007517DB"/>
    <w:rsid w:val="00751B83"/>
    <w:rsid w:val="007553A9"/>
    <w:rsid w:val="00757DFD"/>
    <w:rsid w:val="007625F9"/>
    <w:rsid w:val="00762C77"/>
    <w:rsid w:val="00763C44"/>
    <w:rsid w:val="00763D9E"/>
    <w:rsid w:val="007662FF"/>
    <w:rsid w:val="0077545B"/>
    <w:rsid w:val="00776CEA"/>
    <w:rsid w:val="00777232"/>
    <w:rsid w:val="00781259"/>
    <w:rsid w:val="007855CC"/>
    <w:rsid w:val="00785711"/>
    <w:rsid w:val="007858C1"/>
    <w:rsid w:val="00786E28"/>
    <w:rsid w:val="007904E3"/>
    <w:rsid w:val="00791118"/>
    <w:rsid w:val="007972A7"/>
    <w:rsid w:val="007972DB"/>
    <w:rsid w:val="007A0DC7"/>
    <w:rsid w:val="007A2E4F"/>
    <w:rsid w:val="007A3519"/>
    <w:rsid w:val="007B081F"/>
    <w:rsid w:val="007B3357"/>
    <w:rsid w:val="007B3ED3"/>
    <w:rsid w:val="007B53A0"/>
    <w:rsid w:val="007C10DD"/>
    <w:rsid w:val="007C4281"/>
    <w:rsid w:val="007C6443"/>
    <w:rsid w:val="007C6EEB"/>
    <w:rsid w:val="007C72E4"/>
    <w:rsid w:val="007C7903"/>
    <w:rsid w:val="007C79C6"/>
    <w:rsid w:val="007D20B2"/>
    <w:rsid w:val="007D3ADF"/>
    <w:rsid w:val="007D66FF"/>
    <w:rsid w:val="007D738B"/>
    <w:rsid w:val="007E20C9"/>
    <w:rsid w:val="007F26F5"/>
    <w:rsid w:val="007F4390"/>
    <w:rsid w:val="007F6744"/>
    <w:rsid w:val="00803F09"/>
    <w:rsid w:val="00804913"/>
    <w:rsid w:val="00810550"/>
    <w:rsid w:val="008135DA"/>
    <w:rsid w:val="008151BE"/>
    <w:rsid w:val="00816D0C"/>
    <w:rsid w:val="00817586"/>
    <w:rsid w:val="00822CEE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4542"/>
    <w:rsid w:val="008458EC"/>
    <w:rsid w:val="00845D48"/>
    <w:rsid w:val="008475CE"/>
    <w:rsid w:val="00851D1D"/>
    <w:rsid w:val="00852660"/>
    <w:rsid w:val="0086239F"/>
    <w:rsid w:val="008637ED"/>
    <w:rsid w:val="00865054"/>
    <w:rsid w:val="0086506E"/>
    <w:rsid w:val="0087226D"/>
    <w:rsid w:val="008753D7"/>
    <w:rsid w:val="00875751"/>
    <w:rsid w:val="00876BE9"/>
    <w:rsid w:val="008770CD"/>
    <w:rsid w:val="008805CF"/>
    <w:rsid w:val="00880DEB"/>
    <w:rsid w:val="00880F1E"/>
    <w:rsid w:val="00881285"/>
    <w:rsid w:val="0088371D"/>
    <w:rsid w:val="00887FA0"/>
    <w:rsid w:val="008910D1"/>
    <w:rsid w:val="00896CDE"/>
    <w:rsid w:val="00897125"/>
    <w:rsid w:val="008A27F9"/>
    <w:rsid w:val="008B63BE"/>
    <w:rsid w:val="008B7069"/>
    <w:rsid w:val="008C0678"/>
    <w:rsid w:val="008C2704"/>
    <w:rsid w:val="008C2CFC"/>
    <w:rsid w:val="008C3BB3"/>
    <w:rsid w:val="008C4AF8"/>
    <w:rsid w:val="008C6986"/>
    <w:rsid w:val="008D0B08"/>
    <w:rsid w:val="008D60B8"/>
    <w:rsid w:val="008D6628"/>
    <w:rsid w:val="008E0085"/>
    <w:rsid w:val="008E0F2A"/>
    <w:rsid w:val="008E33A4"/>
    <w:rsid w:val="008E47A4"/>
    <w:rsid w:val="008E6FE8"/>
    <w:rsid w:val="008E7663"/>
    <w:rsid w:val="008F31D2"/>
    <w:rsid w:val="008F3AA7"/>
    <w:rsid w:val="008F4DC9"/>
    <w:rsid w:val="008F65FC"/>
    <w:rsid w:val="009043F0"/>
    <w:rsid w:val="00904BF2"/>
    <w:rsid w:val="00907375"/>
    <w:rsid w:val="0091081D"/>
    <w:rsid w:val="009148FB"/>
    <w:rsid w:val="0091682B"/>
    <w:rsid w:val="00920E0F"/>
    <w:rsid w:val="009215E2"/>
    <w:rsid w:val="00921776"/>
    <w:rsid w:val="00923ACA"/>
    <w:rsid w:val="00923FEB"/>
    <w:rsid w:val="009247D3"/>
    <w:rsid w:val="009263E1"/>
    <w:rsid w:val="00926457"/>
    <w:rsid w:val="00927508"/>
    <w:rsid w:val="00927896"/>
    <w:rsid w:val="009278EE"/>
    <w:rsid w:val="00932F56"/>
    <w:rsid w:val="0093446B"/>
    <w:rsid w:val="009369A3"/>
    <w:rsid w:val="00937ED1"/>
    <w:rsid w:val="00942B1C"/>
    <w:rsid w:val="00943049"/>
    <w:rsid w:val="0094388E"/>
    <w:rsid w:val="0094503E"/>
    <w:rsid w:val="0095462F"/>
    <w:rsid w:val="00960A66"/>
    <w:rsid w:val="00965ECF"/>
    <w:rsid w:val="009663A1"/>
    <w:rsid w:val="0097007D"/>
    <w:rsid w:val="00970CFA"/>
    <w:rsid w:val="009742F0"/>
    <w:rsid w:val="00977844"/>
    <w:rsid w:val="00990964"/>
    <w:rsid w:val="00990D7E"/>
    <w:rsid w:val="00992490"/>
    <w:rsid w:val="009954B2"/>
    <w:rsid w:val="009A7166"/>
    <w:rsid w:val="009B0219"/>
    <w:rsid w:val="009B23EB"/>
    <w:rsid w:val="009B43FC"/>
    <w:rsid w:val="009B44B8"/>
    <w:rsid w:val="009B52DA"/>
    <w:rsid w:val="009C0521"/>
    <w:rsid w:val="009C1700"/>
    <w:rsid w:val="009C3DC4"/>
    <w:rsid w:val="009C6180"/>
    <w:rsid w:val="009D31A1"/>
    <w:rsid w:val="009D4358"/>
    <w:rsid w:val="009E03F8"/>
    <w:rsid w:val="009E2D76"/>
    <w:rsid w:val="009E49EB"/>
    <w:rsid w:val="009E6C00"/>
    <w:rsid w:val="009E6DF4"/>
    <w:rsid w:val="009E6F81"/>
    <w:rsid w:val="009E73F5"/>
    <w:rsid w:val="009F0DBC"/>
    <w:rsid w:val="009F0FF8"/>
    <w:rsid w:val="009F3587"/>
    <w:rsid w:val="009F79D2"/>
    <w:rsid w:val="00A003CE"/>
    <w:rsid w:val="00A073CC"/>
    <w:rsid w:val="00A10B8E"/>
    <w:rsid w:val="00A1299B"/>
    <w:rsid w:val="00A17E60"/>
    <w:rsid w:val="00A3105B"/>
    <w:rsid w:val="00A31CF6"/>
    <w:rsid w:val="00A32C74"/>
    <w:rsid w:val="00A41C91"/>
    <w:rsid w:val="00A44BC4"/>
    <w:rsid w:val="00A52104"/>
    <w:rsid w:val="00A54B3B"/>
    <w:rsid w:val="00A564B9"/>
    <w:rsid w:val="00A57AF2"/>
    <w:rsid w:val="00A61030"/>
    <w:rsid w:val="00A63D92"/>
    <w:rsid w:val="00A641BE"/>
    <w:rsid w:val="00A648D8"/>
    <w:rsid w:val="00A66E5A"/>
    <w:rsid w:val="00A71E5F"/>
    <w:rsid w:val="00A74A4A"/>
    <w:rsid w:val="00A81FEA"/>
    <w:rsid w:val="00A834EE"/>
    <w:rsid w:val="00A83EA6"/>
    <w:rsid w:val="00A844EA"/>
    <w:rsid w:val="00A90501"/>
    <w:rsid w:val="00A9146F"/>
    <w:rsid w:val="00A91930"/>
    <w:rsid w:val="00A922EE"/>
    <w:rsid w:val="00A93C95"/>
    <w:rsid w:val="00A943B9"/>
    <w:rsid w:val="00A947A9"/>
    <w:rsid w:val="00AA0D4B"/>
    <w:rsid w:val="00AA3518"/>
    <w:rsid w:val="00AA5B54"/>
    <w:rsid w:val="00AA6CE6"/>
    <w:rsid w:val="00AB11F3"/>
    <w:rsid w:val="00AB29EC"/>
    <w:rsid w:val="00AB4CAE"/>
    <w:rsid w:val="00AB60AF"/>
    <w:rsid w:val="00AC2635"/>
    <w:rsid w:val="00AC572B"/>
    <w:rsid w:val="00AC5820"/>
    <w:rsid w:val="00AD1088"/>
    <w:rsid w:val="00AD19B6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4887"/>
    <w:rsid w:val="00AF56CB"/>
    <w:rsid w:val="00AF645F"/>
    <w:rsid w:val="00B02EAD"/>
    <w:rsid w:val="00B03EF3"/>
    <w:rsid w:val="00B06B98"/>
    <w:rsid w:val="00B0724D"/>
    <w:rsid w:val="00B07885"/>
    <w:rsid w:val="00B07C69"/>
    <w:rsid w:val="00B109F6"/>
    <w:rsid w:val="00B11D66"/>
    <w:rsid w:val="00B12BCD"/>
    <w:rsid w:val="00B14581"/>
    <w:rsid w:val="00B15C1D"/>
    <w:rsid w:val="00B1688F"/>
    <w:rsid w:val="00B17DFC"/>
    <w:rsid w:val="00B223CC"/>
    <w:rsid w:val="00B22470"/>
    <w:rsid w:val="00B22557"/>
    <w:rsid w:val="00B22822"/>
    <w:rsid w:val="00B23AA4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4FC1"/>
    <w:rsid w:val="00B55749"/>
    <w:rsid w:val="00B55965"/>
    <w:rsid w:val="00B567C2"/>
    <w:rsid w:val="00B67AF0"/>
    <w:rsid w:val="00B7100E"/>
    <w:rsid w:val="00B712FD"/>
    <w:rsid w:val="00B8027D"/>
    <w:rsid w:val="00B83D55"/>
    <w:rsid w:val="00B87C69"/>
    <w:rsid w:val="00B93F6C"/>
    <w:rsid w:val="00B95C1E"/>
    <w:rsid w:val="00B972F9"/>
    <w:rsid w:val="00B97A74"/>
    <w:rsid w:val="00BA5040"/>
    <w:rsid w:val="00BB3B7D"/>
    <w:rsid w:val="00BB3C43"/>
    <w:rsid w:val="00BB60A4"/>
    <w:rsid w:val="00BC1F8C"/>
    <w:rsid w:val="00BC2A10"/>
    <w:rsid w:val="00BC3271"/>
    <w:rsid w:val="00BD18A1"/>
    <w:rsid w:val="00BD31F9"/>
    <w:rsid w:val="00BE2DBC"/>
    <w:rsid w:val="00BE42BE"/>
    <w:rsid w:val="00BF17B4"/>
    <w:rsid w:val="00BF349F"/>
    <w:rsid w:val="00BF57AF"/>
    <w:rsid w:val="00C054C1"/>
    <w:rsid w:val="00C05C0D"/>
    <w:rsid w:val="00C063B5"/>
    <w:rsid w:val="00C07160"/>
    <w:rsid w:val="00C077A7"/>
    <w:rsid w:val="00C1498D"/>
    <w:rsid w:val="00C14DE0"/>
    <w:rsid w:val="00C21380"/>
    <w:rsid w:val="00C25147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0A73"/>
    <w:rsid w:val="00C517FF"/>
    <w:rsid w:val="00C55E1E"/>
    <w:rsid w:val="00C569D3"/>
    <w:rsid w:val="00C6064B"/>
    <w:rsid w:val="00C614D1"/>
    <w:rsid w:val="00C65312"/>
    <w:rsid w:val="00C65FB1"/>
    <w:rsid w:val="00C66CCB"/>
    <w:rsid w:val="00C712EA"/>
    <w:rsid w:val="00C75227"/>
    <w:rsid w:val="00C8063C"/>
    <w:rsid w:val="00C80835"/>
    <w:rsid w:val="00C83843"/>
    <w:rsid w:val="00C85F6E"/>
    <w:rsid w:val="00C872BC"/>
    <w:rsid w:val="00C92A28"/>
    <w:rsid w:val="00C93556"/>
    <w:rsid w:val="00C95A78"/>
    <w:rsid w:val="00C97C54"/>
    <w:rsid w:val="00CA2108"/>
    <w:rsid w:val="00CA3006"/>
    <w:rsid w:val="00CA4557"/>
    <w:rsid w:val="00CA6B64"/>
    <w:rsid w:val="00CA76EB"/>
    <w:rsid w:val="00CB2165"/>
    <w:rsid w:val="00CB21CC"/>
    <w:rsid w:val="00CB3A7F"/>
    <w:rsid w:val="00CB7837"/>
    <w:rsid w:val="00CB7C21"/>
    <w:rsid w:val="00CC256F"/>
    <w:rsid w:val="00CC4229"/>
    <w:rsid w:val="00CD1B4F"/>
    <w:rsid w:val="00CD24C1"/>
    <w:rsid w:val="00CD2981"/>
    <w:rsid w:val="00CD2F6E"/>
    <w:rsid w:val="00CD304E"/>
    <w:rsid w:val="00CD4818"/>
    <w:rsid w:val="00CD51AE"/>
    <w:rsid w:val="00CD5AF7"/>
    <w:rsid w:val="00CD7AB7"/>
    <w:rsid w:val="00CE7286"/>
    <w:rsid w:val="00CF101E"/>
    <w:rsid w:val="00CF1937"/>
    <w:rsid w:val="00CF2718"/>
    <w:rsid w:val="00CF2E3C"/>
    <w:rsid w:val="00CF4F40"/>
    <w:rsid w:val="00D01043"/>
    <w:rsid w:val="00D01DF3"/>
    <w:rsid w:val="00D04A79"/>
    <w:rsid w:val="00D07704"/>
    <w:rsid w:val="00D07754"/>
    <w:rsid w:val="00D137A4"/>
    <w:rsid w:val="00D14069"/>
    <w:rsid w:val="00D149E0"/>
    <w:rsid w:val="00D17212"/>
    <w:rsid w:val="00D202CD"/>
    <w:rsid w:val="00D24048"/>
    <w:rsid w:val="00D2641F"/>
    <w:rsid w:val="00D26CA3"/>
    <w:rsid w:val="00D279EA"/>
    <w:rsid w:val="00D30FD7"/>
    <w:rsid w:val="00D3257D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70E14"/>
    <w:rsid w:val="00D7276D"/>
    <w:rsid w:val="00D76CDF"/>
    <w:rsid w:val="00D80CD2"/>
    <w:rsid w:val="00D82DCC"/>
    <w:rsid w:val="00D858EB"/>
    <w:rsid w:val="00D90744"/>
    <w:rsid w:val="00D9081F"/>
    <w:rsid w:val="00D9268C"/>
    <w:rsid w:val="00D956DC"/>
    <w:rsid w:val="00D97838"/>
    <w:rsid w:val="00DA267C"/>
    <w:rsid w:val="00DA57B5"/>
    <w:rsid w:val="00DA5FBE"/>
    <w:rsid w:val="00DB24B1"/>
    <w:rsid w:val="00DB2B9D"/>
    <w:rsid w:val="00DB680B"/>
    <w:rsid w:val="00DC10EB"/>
    <w:rsid w:val="00DC589A"/>
    <w:rsid w:val="00DC687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DF13D6"/>
    <w:rsid w:val="00DF268D"/>
    <w:rsid w:val="00DF76F4"/>
    <w:rsid w:val="00E01EA2"/>
    <w:rsid w:val="00E0322E"/>
    <w:rsid w:val="00E0467A"/>
    <w:rsid w:val="00E228EC"/>
    <w:rsid w:val="00E25BAB"/>
    <w:rsid w:val="00E2637A"/>
    <w:rsid w:val="00E26EAC"/>
    <w:rsid w:val="00E308C8"/>
    <w:rsid w:val="00E32878"/>
    <w:rsid w:val="00E34505"/>
    <w:rsid w:val="00E34E28"/>
    <w:rsid w:val="00E40D48"/>
    <w:rsid w:val="00E47824"/>
    <w:rsid w:val="00E50339"/>
    <w:rsid w:val="00E51BBD"/>
    <w:rsid w:val="00E56890"/>
    <w:rsid w:val="00E602F1"/>
    <w:rsid w:val="00E62ED3"/>
    <w:rsid w:val="00E6340F"/>
    <w:rsid w:val="00E6342C"/>
    <w:rsid w:val="00E660EA"/>
    <w:rsid w:val="00E71A9F"/>
    <w:rsid w:val="00E72C2F"/>
    <w:rsid w:val="00E76121"/>
    <w:rsid w:val="00E7636A"/>
    <w:rsid w:val="00E77248"/>
    <w:rsid w:val="00E77DB8"/>
    <w:rsid w:val="00E8009B"/>
    <w:rsid w:val="00E8099B"/>
    <w:rsid w:val="00E8134D"/>
    <w:rsid w:val="00E84FF9"/>
    <w:rsid w:val="00E85C5B"/>
    <w:rsid w:val="00E9309F"/>
    <w:rsid w:val="00E94DC2"/>
    <w:rsid w:val="00E956A5"/>
    <w:rsid w:val="00E95B63"/>
    <w:rsid w:val="00E96935"/>
    <w:rsid w:val="00E97188"/>
    <w:rsid w:val="00E9744F"/>
    <w:rsid w:val="00EA0C75"/>
    <w:rsid w:val="00EA160B"/>
    <w:rsid w:val="00EA4117"/>
    <w:rsid w:val="00EA6DB9"/>
    <w:rsid w:val="00EA7C28"/>
    <w:rsid w:val="00EB0C14"/>
    <w:rsid w:val="00EB1BA6"/>
    <w:rsid w:val="00EB28E0"/>
    <w:rsid w:val="00EB345B"/>
    <w:rsid w:val="00EB46CC"/>
    <w:rsid w:val="00EB4ADA"/>
    <w:rsid w:val="00EB5981"/>
    <w:rsid w:val="00EB78F4"/>
    <w:rsid w:val="00EC4E46"/>
    <w:rsid w:val="00EC6D98"/>
    <w:rsid w:val="00ED1C67"/>
    <w:rsid w:val="00ED7E2B"/>
    <w:rsid w:val="00EE3575"/>
    <w:rsid w:val="00EE5E55"/>
    <w:rsid w:val="00EF0E1D"/>
    <w:rsid w:val="00EF156C"/>
    <w:rsid w:val="00EF1925"/>
    <w:rsid w:val="00EF222F"/>
    <w:rsid w:val="00EF4EA2"/>
    <w:rsid w:val="00EF77AB"/>
    <w:rsid w:val="00EF7980"/>
    <w:rsid w:val="00EF7FBF"/>
    <w:rsid w:val="00F0155E"/>
    <w:rsid w:val="00F01865"/>
    <w:rsid w:val="00F01FB1"/>
    <w:rsid w:val="00F029A6"/>
    <w:rsid w:val="00F045EB"/>
    <w:rsid w:val="00F10495"/>
    <w:rsid w:val="00F11C01"/>
    <w:rsid w:val="00F11D34"/>
    <w:rsid w:val="00F1207F"/>
    <w:rsid w:val="00F12650"/>
    <w:rsid w:val="00F1477D"/>
    <w:rsid w:val="00F165FD"/>
    <w:rsid w:val="00F21E86"/>
    <w:rsid w:val="00F25A8F"/>
    <w:rsid w:val="00F26673"/>
    <w:rsid w:val="00F26792"/>
    <w:rsid w:val="00F26ACA"/>
    <w:rsid w:val="00F27FB7"/>
    <w:rsid w:val="00F31117"/>
    <w:rsid w:val="00F34EC2"/>
    <w:rsid w:val="00F367A6"/>
    <w:rsid w:val="00F375B6"/>
    <w:rsid w:val="00F40F42"/>
    <w:rsid w:val="00F4214B"/>
    <w:rsid w:val="00F50E11"/>
    <w:rsid w:val="00F5168E"/>
    <w:rsid w:val="00F516A1"/>
    <w:rsid w:val="00F51A27"/>
    <w:rsid w:val="00F52FAB"/>
    <w:rsid w:val="00F53C07"/>
    <w:rsid w:val="00F5443B"/>
    <w:rsid w:val="00F5566D"/>
    <w:rsid w:val="00F55ED2"/>
    <w:rsid w:val="00F64729"/>
    <w:rsid w:val="00F66347"/>
    <w:rsid w:val="00F7261B"/>
    <w:rsid w:val="00F73E57"/>
    <w:rsid w:val="00F7451E"/>
    <w:rsid w:val="00F75FA9"/>
    <w:rsid w:val="00F77D4A"/>
    <w:rsid w:val="00F81250"/>
    <w:rsid w:val="00F81D6E"/>
    <w:rsid w:val="00F8520F"/>
    <w:rsid w:val="00F871F8"/>
    <w:rsid w:val="00F90892"/>
    <w:rsid w:val="00F91831"/>
    <w:rsid w:val="00F91E27"/>
    <w:rsid w:val="00F97493"/>
    <w:rsid w:val="00F9774F"/>
    <w:rsid w:val="00FA1668"/>
    <w:rsid w:val="00FA6E30"/>
    <w:rsid w:val="00FB40FB"/>
    <w:rsid w:val="00FB51CD"/>
    <w:rsid w:val="00FB7FFC"/>
    <w:rsid w:val="00FC13E4"/>
    <w:rsid w:val="00FC1C48"/>
    <w:rsid w:val="00FC2F44"/>
    <w:rsid w:val="00FC6CFF"/>
    <w:rsid w:val="00FC6F9B"/>
    <w:rsid w:val="00FD7EB5"/>
    <w:rsid w:val="00FE090A"/>
    <w:rsid w:val="00FE469B"/>
    <w:rsid w:val="00FE4FE7"/>
    <w:rsid w:val="00FE79E3"/>
    <w:rsid w:val="00FF0134"/>
    <w:rsid w:val="00FF1691"/>
    <w:rsid w:val="00FF2B18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7911-E71D-4109-A766-DABC16E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2</cp:revision>
  <cp:lastPrinted>2022-11-02T07:21:00Z</cp:lastPrinted>
  <dcterms:created xsi:type="dcterms:W3CDTF">2022-11-02T07:21:00Z</dcterms:created>
  <dcterms:modified xsi:type="dcterms:W3CDTF">2022-11-02T07:21:00Z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