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AF0D0" w14:textId="1A0F4AC7" w:rsidR="00C02E9E" w:rsidRPr="00C02E9E" w:rsidRDefault="00EB78F4" w:rsidP="00C02E9E">
      <w:pPr>
        <w:pStyle w:val="Bezmezer"/>
        <w:rPr>
          <w:rFonts w:ascii="Arial Black" w:hAnsi="Arial Black"/>
          <w:color w:val="auto"/>
          <w:sz w:val="26"/>
          <w:szCs w:val="26"/>
          <w:lang w:val="cs-CZ"/>
        </w:rPr>
      </w:pPr>
      <w:r w:rsidRPr="00267E42">
        <w:rPr>
          <w:noProof/>
          <w:lang w:val="cs-CZ"/>
        </w:rPr>
        <w:drawing>
          <wp:anchor distT="57150" distB="57150" distL="57150" distR="57150" simplePos="0" relativeHeight="2" behindDoc="0" locked="0" layoutInCell="1" allowOverlap="1" wp14:anchorId="41EF9A73" wp14:editId="2004FAA8">
            <wp:simplePos x="0" y="0"/>
            <wp:positionH relativeFrom="page">
              <wp:posOffset>636270</wp:posOffset>
            </wp:positionH>
            <wp:positionV relativeFrom="page">
              <wp:posOffset>647700</wp:posOffset>
            </wp:positionV>
            <wp:extent cx="1440180" cy="618490"/>
            <wp:effectExtent l="0" t="0" r="0" b="0"/>
            <wp:wrapSquare wrapText="bothSides"/>
            <wp:docPr id="1" name="officeArt object" descr="logo_TMB_barva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logo_TMB_barva_pozitiv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4D35">
        <w:rPr>
          <w:rFonts w:ascii="Arial Black" w:hAnsi="Arial Black"/>
          <w:color w:val="auto"/>
          <w:sz w:val="26"/>
          <w:szCs w:val="26"/>
        </w:rPr>
        <w:br/>
      </w:r>
      <w:r w:rsidR="0043778E" w:rsidRPr="0043778E">
        <w:rPr>
          <w:rFonts w:ascii="Arial Black" w:hAnsi="Arial Black"/>
          <w:color w:val="auto"/>
          <w:sz w:val="26"/>
          <w:szCs w:val="26"/>
          <w:lang w:val="cs-CZ"/>
        </w:rPr>
        <w:t xml:space="preserve">Úniková hra, výlet do technické historie </w:t>
      </w:r>
      <w:r w:rsidR="0043404D">
        <w:rPr>
          <w:rFonts w:ascii="Arial Black" w:hAnsi="Arial Black"/>
          <w:color w:val="auto"/>
          <w:sz w:val="26"/>
          <w:szCs w:val="26"/>
          <w:lang w:val="cs-CZ"/>
        </w:rPr>
        <w:t xml:space="preserve">i </w:t>
      </w:r>
      <w:r w:rsidR="0043778E" w:rsidRPr="0043778E">
        <w:rPr>
          <w:rFonts w:ascii="Arial Black" w:hAnsi="Arial Black"/>
          <w:color w:val="auto"/>
          <w:sz w:val="26"/>
          <w:szCs w:val="26"/>
          <w:lang w:val="cs-CZ"/>
        </w:rPr>
        <w:t xml:space="preserve">světa robotů: Technické muzeum v Brně připravilo pestrý </w:t>
      </w:r>
      <w:r w:rsidR="0043778E" w:rsidRPr="00C02E9E">
        <w:rPr>
          <w:rFonts w:ascii="Arial Black" w:hAnsi="Arial Black"/>
          <w:color w:val="auto"/>
          <w:sz w:val="26"/>
          <w:szCs w:val="26"/>
          <w:lang w:val="cs-CZ"/>
        </w:rPr>
        <w:t>online program</w:t>
      </w:r>
      <w:r w:rsidR="0043778E" w:rsidRPr="0043778E">
        <w:rPr>
          <w:rFonts w:ascii="Arial Black" w:hAnsi="Arial Black"/>
          <w:color w:val="auto"/>
          <w:sz w:val="26"/>
          <w:szCs w:val="26"/>
          <w:lang w:val="cs-CZ"/>
        </w:rPr>
        <w:t xml:space="preserve"> </w:t>
      </w:r>
    </w:p>
    <w:p w14:paraId="49171F3F" w14:textId="7D4C0EF8" w:rsidR="00FC44AE" w:rsidRPr="00C02E9E" w:rsidRDefault="00C02E9E" w:rsidP="00A23AC9">
      <w:pPr>
        <w:pStyle w:val="Bezmezer"/>
        <w:tabs>
          <w:tab w:val="left" w:pos="8592"/>
        </w:tabs>
        <w:jc w:val="both"/>
        <w:rPr>
          <w:rFonts w:ascii="Arial" w:hAnsi="Arial" w:cs="Arial"/>
          <w:lang w:val="cs-CZ"/>
        </w:rPr>
      </w:pPr>
      <w:r w:rsidRPr="00715EF5">
        <w:rPr>
          <w:rFonts w:ascii="Arial" w:hAnsi="Arial" w:cs="Arial"/>
          <w:lang w:val="cs-CZ"/>
        </w:rPr>
        <w:t>Lidé a zájemci mohou opět navštívit expozice či výstavy muzea, a to prostřednictvím šifer a hádanek v nové virtuální únikové hře, kterou si pro ně připravili lektoři z Technického muzea v Brně.</w:t>
      </w:r>
      <w:r>
        <w:rPr>
          <w:rFonts w:ascii="Arial" w:hAnsi="Arial" w:cs="Arial"/>
          <w:lang w:val="cs-CZ"/>
        </w:rPr>
        <w:t xml:space="preserve"> </w:t>
      </w:r>
    </w:p>
    <w:p w14:paraId="3D52C467" w14:textId="09DAB5C0" w:rsidR="00B214E0" w:rsidRPr="0043778E" w:rsidRDefault="00D60725" w:rsidP="00A23AC9">
      <w:pPr>
        <w:pStyle w:val="Bezmezer"/>
        <w:tabs>
          <w:tab w:val="left" w:pos="8592"/>
        </w:tabs>
        <w:jc w:val="both"/>
        <w:rPr>
          <w:rFonts w:ascii="Arial" w:hAnsi="Arial" w:cs="Arial"/>
          <w:lang w:val="cs-CZ"/>
        </w:rPr>
      </w:pPr>
      <w:r w:rsidRPr="00C02E9E">
        <w:rPr>
          <w:rFonts w:ascii="Arial" w:hAnsi="Arial" w:cs="Arial"/>
          <w:lang w:val="cs-CZ"/>
        </w:rPr>
        <w:t>Bohatý online</w:t>
      </w:r>
      <w:r w:rsidRPr="0043778E">
        <w:rPr>
          <w:rFonts w:ascii="Arial" w:hAnsi="Arial" w:cs="Arial"/>
          <w:lang w:val="cs-CZ"/>
        </w:rPr>
        <w:t xml:space="preserve"> program pro své návštěvníky připravilo muzeum zejména pro rodiny s dětmi, ale na své si přijde </w:t>
      </w:r>
      <w:r w:rsidR="00B426C0" w:rsidRPr="0043778E">
        <w:rPr>
          <w:rFonts w:ascii="Arial" w:hAnsi="Arial" w:cs="Arial"/>
          <w:lang w:val="cs-CZ"/>
        </w:rPr>
        <w:t xml:space="preserve">skutečně </w:t>
      </w:r>
      <w:r w:rsidRPr="0043778E">
        <w:rPr>
          <w:rFonts w:ascii="Arial" w:hAnsi="Arial" w:cs="Arial"/>
          <w:lang w:val="cs-CZ"/>
        </w:rPr>
        <w:t>každý. Nová úniková h</w:t>
      </w:r>
      <w:r w:rsidR="00B426C0" w:rsidRPr="0043778E">
        <w:rPr>
          <w:rFonts w:ascii="Arial" w:hAnsi="Arial" w:cs="Arial"/>
          <w:lang w:val="cs-CZ"/>
        </w:rPr>
        <w:t xml:space="preserve">ra, výlet do technické historie, </w:t>
      </w:r>
      <w:r w:rsidR="001B3C8F" w:rsidRPr="0043778E">
        <w:rPr>
          <w:rFonts w:ascii="Arial" w:hAnsi="Arial" w:cs="Arial"/>
          <w:lang w:val="cs-CZ"/>
        </w:rPr>
        <w:t>online kvízy, hry a vědecké pokusy nebo zajímavosti ze světa robotů – to všechno čeká</w:t>
      </w:r>
      <w:r w:rsidR="00677CEE" w:rsidRPr="0043778E">
        <w:rPr>
          <w:rFonts w:ascii="Arial" w:hAnsi="Arial" w:cs="Arial"/>
          <w:lang w:val="cs-CZ"/>
        </w:rPr>
        <w:t xml:space="preserve"> příznivce Technického muzea v Brně</w:t>
      </w:r>
      <w:r w:rsidR="001B3C8F" w:rsidRPr="0043778E">
        <w:rPr>
          <w:rFonts w:ascii="Arial" w:hAnsi="Arial" w:cs="Arial"/>
          <w:lang w:val="cs-CZ"/>
        </w:rPr>
        <w:t xml:space="preserve"> v březnovém online programu</w:t>
      </w:r>
      <w:r w:rsidR="008052EA" w:rsidRPr="0043778E">
        <w:rPr>
          <w:rFonts w:ascii="Arial" w:hAnsi="Arial" w:cs="Arial"/>
          <w:lang w:val="cs-CZ"/>
        </w:rPr>
        <w:t xml:space="preserve">. </w:t>
      </w:r>
    </w:p>
    <w:p w14:paraId="7C3EB1DE" w14:textId="3672A0D9" w:rsidR="0066537F" w:rsidRPr="0043778E" w:rsidRDefault="00442C9E" w:rsidP="00A23AC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778E">
        <w:rPr>
          <w:rStyle w:val="acopre"/>
          <w:sz w:val="22"/>
          <w:szCs w:val="22"/>
        </w:rPr>
        <w:t>„</w:t>
      </w:r>
      <w:r w:rsidR="00415587" w:rsidRPr="0043778E">
        <w:rPr>
          <w:rFonts w:ascii="Arial" w:hAnsi="Arial" w:cs="Arial"/>
          <w:sz w:val="22"/>
          <w:szCs w:val="22"/>
        </w:rPr>
        <w:t>S novou únikovou hro</w:t>
      </w:r>
      <w:r w:rsidR="000216E0" w:rsidRPr="0043778E">
        <w:rPr>
          <w:rFonts w:ascii="Arial" w:hAnsi="Arial" w:cs="Arial"/>
          <w:sz w:val="22"/>
          <w:szCs w:val="22"/>
        </w:rPr>
        <w:t xml:space="preserve">u se přeneseme </w:t>
      </w:r>
      <w:r w:rsidR="00A1140F" w:rsidRPr="0043778E">
        <w:rPr>
          <w:rFonts w:ascii="Arial" w:hAnsi="Arial" w:cs="Arial"/>
          <w:sz w:val="22"/>
          <w:szCs w:val="22"/>
        </w:rPr>
        <w:t xml:space="preserve">do století páry a ještě dál, k objevení </w:t>
      </w:r>
      <w:r w:rsidR="0043778E" w:rsidRPr="0043778E">
        <w:rPr>
          <w:rFonts w:ascii="Arial" w:hAnsi="Arial" w:cs="Arial"/>
          <w:sz w:val="22"/>
          <w:szCs w:val="22"/>
        </w:rPr>
        <w:t xml:space="preserve">elektřiny až po </w:t>
      </w:r>
      <w:r w:rsidR="00A23AC9">
        <w:rPr>
          <w:rFonts w:ascii="Arial" w:hAnsi="Arial" w:cs="Arial"/>
          <w:sz w:val="22"/>
          <w:szCs w:val="22"/>
        </w:rPr>
        <w:t>vynález knihtisku</w:t>
      </w:r>
      <w:r w:rsidR="00A1140F" w:rsidRPr="0043778E">
        <w:rPr>
          <w:rFonts w:ascii="Arial" w:hAnsi="Arial" w:cs="Arial"/>
          <w:sz w:val="22"/>
          <w:szCs w:val="22"/>
        </w:rPr>
        <w:t xml:space="preserve">. </w:t>
      </w:r>
      <w:r w:rsidR="00415587" w:rsidRPr="0043778E">
        <w:rPr>
          <w:rFonts w:ascii="Arial" w:hAnsi="Arial" w:cs="Arial"/>
          <w:sz w:val="22"/>
          <w:szCs w:val="22"/>
        </w:rPr>
        <w:t xml:space="preserve">Do jednotlivých muzejních expozic jsme ukryli klíče, které obsahují </w:t>
      </w:r>
      <w:proofErr w:type="spellStart"/>
      <w:r w:rsidR="00415587" w:rsidRPr="0043778E">
        <w:rPr>
          <w:rFonts w:ascii="Arial" w:hAnsi="Arial" w:cs="Arial"/>
          <w:sz w:val="22"/>
          <w:szCs w:val="22"/>
        </w:rPr>
        <w:t>šifrovačky</w:t>
      </w:r>
      <w:proofErr w:type="spellEnd"/>
      <w:r w:rsidR="00415587" w:rsidRPr="0043778E">
        <w:rPr>
          <w:rFonts w:ascii="Arial" w:hAnsi="Arial" w:cs="Arial"/>
          <w:sz w:val="22"/>
          <w:szCs w:val="22"/>
        </w:rPr>
        <w:t xml:space="preserve"> a</w:t>
      </w:r>
      <w:r w:rsidR="00A23AC9">
        <w:rPr>
          <w:rFonts w:ascii="Arial" w:hAnsi="Arial" w:cs="Arial"/>
          <w:sz w:val="22"/>
          <w:szCs w:val="22"/>
        </w:rPr>
        <w:t xml:space="preserve"> hádanky, díky kterým se zábavnou</w:t>
      </w:r>
      <w:r w:rsidR="00415587" w:rsidRPr="0043778E">
        <w:rPr>
          <w:rFonts w:ascii="Arial" w:hAnsi="Arial" w:cs="Arial"/>
          <w:sz w:val="22"/>
          <w:szCs w:val="22"/>
        </w:rPr>
        <w:t xml:space="preserve"> formou mohou návštěvníci seznámit s největší</w:t>
      </w:r>
      <w:r w:rsidR="00CF3B25" w:rsidRPr="0043778E">
        <w:rPr>
          <w:rFonts w:ascii="Arial" w:hAnsi="Arial" w:cs="Arial"/>
          <w:sz w:val="22"/>
          <w:szCs w:val="22"/>
        </w:rPr>
        <w:t>mi</w:t>
      </w:r>
      <w:r w:rsidR="00415587" w:rsidRPr="0043778E">
        <w:rPr>
          <w:rFonts w:ascii="Arial" w:hAnsi="Arial" w:cs="Arial"/>
          <w:sz w:val="22"/>
          <w:szCs w:val="22"/>
        </w:rPr>
        <w:t xml:space="preserve"> </w:t>
      </w:r>
      <w:r w:rsidRPr="0043778E">
        <w:rPr>
          <w:rFonts w:ascii="Arial" w:hAnsi="Arial" w:cs="Arial"/>
          <w:sz w:val="22"/>
          <w:szCs w:val="22"/>
        </w:rPr>
        <w:t>historickými vynálezy, virtuálně se svézt a poznávat his</w:t>
      </w:r>
      <w:r w:rsidR="0075458D" w:rsidRPr="0043778E">
        <w:rPr>
          <w:rFonts w:ascii="Arial" w:hAnsi="Arial" w:cs="Arial"/>
          <w:sz w:val="22"/>
          <w:szCs w:val="22"/>
        </w:rPr>
        <w:t>torické automobily a</w:t>
      </w:r>
      <w:r w:rsidR="00124DA8" w:rsidRPr="0043778E">
        <w:rPr>
          <w:rFonts w:ascii="Arial" w:hAnsi="Arial" w:cs="Arial"/>
          <w:sz w:val="22"/>
          <w:szCs w:val="22"/>
        </w:rPr>
        <w:t xml:space="preserve"> automobily reálného socialismu </w:t>
      </w:r>
      <w:r w:rsidR="0075458D" w:rsidRPr="0043778E">
        <w:rPr>
          <w:rFonts w:ascii="Arial" w:hAnsi="Arial" w:cs="Arial"/>
          <w:sz w:val="22"/>
          <w:szCs w:val="22"/>
        </w:rPr>
        <w:t>v</w:t>
      </w:r>
      <w:r w:rsidR="00124DA8" w:rsidRPr="0043778E">
        <w:rPr>
          <w:rFonts w:ascii="Arial" w:hAnsi="Arial" w:cs="Arial"/>
          <w:sz w:val="22"/>
          <w:szCs w:val="22"/>
        </w:rPr>
        <w:t xml:space="preserve"> jedné</w:t>
      </w:r>
      <w:r w:rsidRPr="0043778E">
        <w:rPr>
          <w:rFonts w:ascii="Arial" w:hAnsi="Arial" w:cs="Arial"/>
          <w:sz w:val="22"/>
          <w:szCs w:val="22"/>
        </w:rPr>
        <w:t xml:space="preserve"> z nejnavštěvovanějších expozic </w:t>
      </w:r>
      <w:r w:rsidR="0075458D" w:rsidRPr="0043778E">
        <w:rPr>
          <w:rFonts w:ascii="Arial" w:hAnsi="Arial" w:cs="Arial"/>
          <w:sz w:val="22"/>
          <w:szCs w:val="22"/>
        </w:rPr>
        <w:t>Technického muzea v Brně – Pozor, zákruta!. Nevynecháme ani období první republiky, kde se t</w:t>
      </w:r>
      <w:r w:rsidR="00A23AC9">
        <w:rPr>
          <w:rFonts w:ascii="Arial" w:hAnsi="Arial" w:cs="Arial"/>
          <w:sz w:val="22"/>
          <w:szCs w:val="22"/>
        </w:rPr>
        <w:t>řeba dozvíte, co si vzít na sebe</w:t>
      </w:r>
      <w:r w:rsidR="0075458D" w:rsidRPr="0043778E">
        <w:rPr>
          <w:rFonts w:ascii="Arial" w:hAnsi="Arial" w:cs="Arial"/>
          <w:sz w:val="22"/>
          <w:szCs w:val="22"/>
        </w:rPr>
        <w:t xml:space="preserve">, kdyby se Vám náhodou nepodařilo z naší </w:t>
      </w:r>
      <w:proofErr w:type="spellStart"/>
      <w:r w:rsidR="00CF3B25" w:rsidRPr="0043778E">
        <w:rPr>
          <w:rFonts w:ascii="Arial" w:hAnsi="Arial" w:cs="Arial"/>
          <w:sz w:val="22"/>
          <w:szCs w:val="22"/>
        </w:rPr>
        <w:t>únikovky</w:t>
      </w:r>
      <w:proofErr w:type="spellEnd"/>
      <w:r w:rsidR="00CF3B25" w:rsidRPr="0043778E">
        <w:rPr>
          <w:rFonts w:ascii="Arial" w:hAnsi="Arial" w:cs="Arial"/>
          <w:sz w:val="22"/>
          <w:szCs w:val="22"/>
        </w:rPr>
        <w:t xml:space="preserve"> uprchnout</w:t>
      </w:r>
      <w:r w:rsidR="007E29DF" w:rsidRPr="0043778E">
        <w:rPr>
          <w:rFonts w:ascii="Arial" w:hAnsi="Arial" w:cs="Arial"/>
          <w:sz w:val="22"/>
          <w:szCs w:val="22"/>
        </w:rPr>
        <w:t xml:space="preserve"> zpátky do přítomnosti,</w:t>
      </w:r>
      <w:r w:rsidR="0075458D" w:rsidRPr="0043778E">
        <w:rPr>
          <w:rFonts w:ascii="Arial" w:hAnsi="Arial" w:cs="Arial"/>
          <w:sz w:val="22"/>
          <w:szCs w:val="22"/>
        </w:rPr>
        <w:t>”</w:t>
      </w:r>
      <w:r w:rsidR="00CF3B25" w:rsidRPr="0043778E">
        <w:rPr>
          <w:rFonts w:ascii="Arial" w:hAnsi="Arial" w:cs="Arial"/>
          <w:sz w:val="22"/>
          <w:szCs w:val="22"/>
        </w:rPr>
        <w:t xml:space="preserve"> představuje novou muzejní hru lektor Zbyněk </w:t>
      </w:r>
      <w:proofErr w:type="spellStart"/>
      <w:r w:rsidR="00CF3B25" w:rsidRPr="0043778E">
        <w:rPr>
          <w:rFonts w:ascii="Arial" w:hAnsi="Arial" w:cs="Arial"/>
          <w:sz w:val="22"/>
          <w:szCs w:val="22"/>
        </w:rPr>
        <w:t>Rederer</w:t>
      </w:r>
      <w:proofErr w:type="spellEnd"/>
      <w:r w:rsidR="00CF3B25" w:rsidRPr="0043778E">
        <w:rPr>
          <w:rFonts w:ascii="Arial" w:hAnsi="Arial" w:cs="Arial"/>
          <w:sz w:val="22"/>
          <w:szCs w:val="22"/>
        </w:rPr>
        <w:t>.</w:t>
      </w:r>
    </w:p>
    <w:p w14:paraId="3BACE488" w14:textId="77777777" w:rsidR="0066537F" w:rsidRPr="0043778E" w:rsidRDefault="0066537F" w:rsidP="00A23AC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24DA61" w14:textId="0C3A827E" w:rsidR="008052EA" w:rsidRPr="0043778E" w:rsidRDefault="00CF3B25" w:rsidP="00A23AC9">
      <w:pPr>
        <w:spacing w:line="276" w:lineRule="auto"/>
        <w:jc w:val="both"/>
        <w:rPr>
          <w:rStyle w:val="acopre"/>
          <w:rFonts w:ascii="Arial" w:hAnsi="Arial" w:cs="Arial"/>
          <w:sz w:val="22"/>
          <w:szCs w:val="22"/>
        </w:rPr>
      </w:pPr>
      <w:r w:rsidRPr="0043778E">
        <w:rPr>
          <w:rFonts w:ascii="Arial" w:hAnsi="Arial" w:cs="Arial"/>
          <w:sz w:val="22"/>
          <w:szCs w:val="22"/>
        </w:rPr>
        <w:t xml:space="preserve"> </w:t>
      </w:r>
      <w:r w:rsidR="002777F1" w:rsidRPr="0043778E">
        <w:rPr>
          <w:rFonts w:ascii="Arial" w:hAnsi="Arial" w:cs="Arial"/>
          <w:color w:val="auto"/>
          <w:sz w:val="22"/>
          <w:szCs w:val="22"/>
        </w:rPr>
        <w:t xml:space="preserve">„Pro všechny, kteří k nám teď do muzea nemohou, jsme připravili i </w:t>
      </w:r>
      <w:proofErr w:type="spellStart"/>
      <w:r w:rsidR="002777F1" w:rsidRPr="00715EF5">
        <w:rPr>
          <w:rFonts w:ascii="Arial" w:hAnsi="Arial" w:cs="Arial"/>
          <w:color w:val="auto"/>
          <w:sz w:val="22"/>
          <w:szCs w:val="22"/>
        </w:rPr>
        <w:t>celomuzejní</w:t>
      </w:r>
      <w:proofErr w:type="spellEnd"/>
      <w:r w:rsidR="002777F1" w:rsidRPr="00715EF5">
        <w:rPr>
          <w:rFonts w:ascii="Arial" w:hAnsi="Arial" w:cs="Arial"/>
          <w:color w:val="auto"/>
          <w:sz w:val="22"/>
          <w:szCs w:val="22"/>
        </w:rPr>
        <w:t xml:space="preserve"> online kvíz</w:t>
      </w:r>
      <w:r w:rsidR="002777F1" w:rsidRPr="0043778E">
        <w:rPr>
          <w:rFonts w:ascii="Arial" w:hAnsi="Arial" w:cs="Arial"/>
          <w:color w:val="auto"/>
          <w:sz w:val="22"/>
          <w:szCs w:val="22"/>
        </w:rPr>
        <w:t xml:space="preserve"> s názvem “Výlet do technické historie”, ve kterém jsme se snažili z našich sbírek vybrat unikátní exponáty nebo třeba ty, které častokrát překvapí a pobaví svým využitím. Zajímavostí jsou i nástroje, jejichž původní použití dnes zná jen málokdo a přitom by se bez nich v minulosti lidé neobešli. Kvíz jsme připravili i v anglické verzi,</w:t>
      </w:r>
      <w:r w:rsidR="00D16873" w:rsidRPr="0043778E">
        <w:rPr>
          <w:rStyle w:val="acopre"/>
          <w:rFonts w:ascii="Arial" w:hAnsi="Arial" w:cs="Arial"/>
          <w:sz w:val="22"/>
          <w:szCs w:val="22"/>
        </w:rPr>
        <w:t xml:space="preserve">” pokračuje </w:t>
      </w:r>
      <w:proofErr w:type="spellStart"/>
      <w:r w:rsidR="00D16873" w:rsidRPr="0043778E">
        <w:rPr>
          <w:rStyle w:val="acopre"/>
          <w:rFonts w:ascii="Arial" w:hAnsi="Arial" w:cs="Arial"/>
          <w:sz w:val="22"/>
          <w:szCs w:val="22"/>
        </w:rPr>
        <w:t>Rederer</w:t>
      </w:r>
      <w:proofErr w:type="spellEnd"/>
      <w:r w:rsidR="00D16873" w:rsidRPr="0043778E">
        <w:rPr>
          <w:rStyle w:val="acopre"/>
          <w:rFonts w:ascii="Arial" w:hAnsi="Arial" w:cs="Arial"/>
          <w:sz w:val="22"/>
          <w:szCs w:val="22"/>
        </w:rPr>
        <w:t xml:space="preserve">.  </w:t>
      </w:r>
    </w:p>
    <w:p w14:paraId="38F437B8" w14:textId="77777777" w:rsidR="002777F1" w:rsidRPr="0043778E" w:rsidRDefault="002777F1" w:rsidP="00A23AC9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EAB914F" w14:textId="33A6DEFB" w:rsidR="00D12E24" w:rsidRPr="0043778E" w:rsidRDefault="005F6995" w:rsidP="00A23AC9">
      <w:pPr>
        <w:pStyle w:val="Bezmezer"/>
        <w:tabs>
          <w:tab w:val="left" w:pos="8592"/>
        </w:tabs>
        <w:jc w:val="both"/>
        <w:rPr>
          <w:rFonts w:ascii="Arial" w:hAnsi="Arial" w:cs="Arial"/>
          <w:lang w:val="cs-CZ"/>
        </w:rPr>
      </w:pPr>
      <w:r w:rsidRPr="0043778E">
        <w:rPr>
          <w:rFonts w:ascii="Arial" w:hAnsi="Arial" w:cs="Arial"/>
          <w:lang w:val="cs-CZ"/>
        </w:rPr>
        <w:t>Komu by se nechtělo unikat pod stresující časomírou z muzejních expozic</w:t>
      </w:r>
      <w:r w:rsidR="00D82CC5" w:rsidRPr="0043778E">
        <w:rPr>
          <w:rFonts w:ascii="Arial" w:hAnsi="Arial" w:cs="Arial"/>
          <w:lang w:val="cs-CZ"/>
        </w:rPr>
        <w:t xml:space="preserve"> a poznávat historické předměty</w:t>
      </w:r>
      <w:r w:rsidRPr="0043778E">
        <w:rPr>
          <w:rFonts w:ascii="Arial" w:hAnsi="Arial" w:cs="Arial"/>
          <w:lang w:val="cs-CZ"/>
        </w:rPr>
        <w:t xml:space="preserve">, může </w:t>
      </w:r>
      <w:r w:rsidR="00093452" w:rsidRPr="0043778E">
        <w:rPr>
          <w:rFonts w:ascii="Arial" w:hAnsi="Arial" w:cs="Arial"/>
          <w:lang w:val="cs-CZ"/>
        </w:rPr>
        <w:t>se doma zabavit jednoduchými vědeckými</w:t>
      </w:r>
      <w:r w:rsidRPr="0043778E">
        <w:rPr>
          <w:rFonts w:ascii="Arial" w:hAnsi="Arial" w:cs="Arial"/>
          <w:lang w:val="cs-CZ"/>
        </w:rPr>
        <w:t xml:space="preserve"> pokusy nebo se</w:t>
      </w:r>
      <w:r w:rsidR="00093452" w:rsidRPr="0043778E">
        <w:rPr>
          <w:rFonts w:ascii="Arial" w:hAnsi="Arial" w:cs="Arial"/>
          <w:lang w:val="cs-CZ"/>
        </w:rPr>
        <w:t xml:space="preserve"> také</w:t>
      </w:r>
      <w:r w:rsidRPr="0043778E">
        <w:rPr>
          <w:rFonts w:ascii="Arial" w:hAnsi="Arial" w:cs="Arial"/>
          <w:lang w:val="cs-CZ"/>
        </w:rPr>
        <w:t xml:space="preserve"> </w:t>
      </w:r>
      <w:r w:rsidR="0043778E" w:rsidRPr="0043778E">
        <w:rPr>
          <w:rFonts w:ascii="Arial" w:hAnsi="Arial" w:cs="Arial"/>
          <w:lang w:val="cs-CZ"/>
        </w:rPr>
        <w:t>dozvědět</w:t>
      </w:r>
      <w:r w:rsidRPr="0043778E">
        <w:rPr>
          <w:rFonts w:ascii="Arial" w:hAnsi="Arial" w:cs="Arial"/>
          <w:lang w:val="cs-CZ"/>
        </w:rPr>
        <w:t xml:space="preserve"> něco víc o přis</w:t>
      </w:r>
      <w:r w:rsidR="00E74121">
        <w:rPr>
          <w:rFonts w:ascii="Arial" w:hAnsi="Arial" w:cs="Arial"/>
          <w:lang w:val="cs-CZ"/>
        </w:rPr>
        <w:t>tání amerického roveru Persevera</w:t>
      </w:r>
      <w:r w:rsidRPr="0043778E">
        <w:rPr>
          <w:rFonts w:ascii="Arial" w:hAnsi="Arial" w:cs="Arial"/>
          <w:lang w:val="cs-CZ"/>
        </w:rPr>
        <w:t xml:space="preserve">nce na Marsu. </w:t>
      </w:r>
    </w:p>
    <w:p w14:paraId="17D9BDF6" w14:textId="04DFC7FF" w:rsidR="00F26AE9" w:rsidRPr="0043778E" w:rsidRDefault="00F26AE9" w:rsidP="00A23AC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778E">
        <w:rPr>
          <w:rFonts w:ascii="Arial" w:hAnsi="Arial" w:cs="Arial"/>
          <w:sz w:val="22"/>
          <w:szCs w:val="22"/>
        </w:rPr>
        <w:t xml:space="preserve">„Návštěvníkům je na webových stránkách muzea k dispozici soubor aktivit s názvem TMB na doma.  Je rozdělen do 4 kategorií – </w:t>
      </w:r>
      <w:r w:rsidRPr="00914CB2">
        <w:rPr>
          <w:rFonts w:ascii="Arial" w:hAnsi="Arial" w:cs="Arial"/>
          <w:i/>
          <w:sz w:val="22"/>
          <w:szCs w:val="22"/>
        </w:rPr>
        <w:t xml:space="preserve">Luštěte s námi </w:t>
      </w:r>
      <w:r w:rsidRPr="0043778E">
        <w:rPr>
          <w:rFonts w:ascii="Arial" w:hAnsi="Arial" w:cs="Arial"/>
          <w:sz w:val="22"/>
          <w:szCs w:val="22"/>
        </w:rPr>
        <w:t xml:space="preserve">obsahuje kvízy s otázkami na různá témata, </w:t>
      </w:r>
      <w:proofErr w:type="gramStart"/>
      <w:r w:rsidRPr="00914CB2">
        <w:rPr>
          <w:rFonts w:ascii="Arial" w:hAnsi="Arial" w:cs="Arial"/>
          <w:i/>
          <w:sz w:val="22"/>
          <w:szCs w:val="22"/>
        </w:rPr>
        <w:t>Kreslete</w:t>
      </w:r>
      <w:proofErr w:type="gramEnd"/>
      <w:r w:rsidRPr="00914CB2">
        <w:rPr>
          <w:rFonts w:ascii="Arial" w:hAnsi="Arial" w:cs="Arial"/>
          <w:i/>
          <w:sz w:val="22"/>
          <w:szCs w:val="22"/>
        </w:rPr>
        <w:t xml:space="preserve"> s námi</w:t>
      </w:r>
      <w:r w:rsidRPr="0043778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3778E">
        <w:rPr>
          <w:rFonts w:ascii="Arial" w:hAnsi="Arial" w:cs="Arial"/>
          <w:sz w:val="22"/>
          <w:szCs w:val="22"/>
        </w:rPr>
        <w:t>zahrnuje</w:t>
      </w:r>
      <w:proofErr w:type="gramEnd"/>
      <w:r w:rsidRPr="0043778E">
        <w:rPr>
          <w:rFonts w:ascii="Arial" w:hAnsi="Arial" w:cs="Arial"/>
          <w:sz w:val="22"/>
          <w:szCs w:val="22"/>
        </w:rPr>
        <w:t xml:space="preserve"> omalovánky muzejních předmětů se </w:t>
      </w:r>
      <w:r w:rsidR="00C5373A" w:rsidRPr="0043778E">
        <w:rPr>
          <w:rFonts w:ascii="Arial" w:hAnsi="Arial" w:cs="Arial"/>
          <w:sz w:val="22"/>
          <w:szCs w:val="22"/>
        </w:rPr>
        <w:t>zajímavými</w:t>
      </w:r>
      <w:r w:rsidRPr="0043778E">
        <w:rPr>
          <w:rFonts w:ascii="Arial" w:hAnsi="Arial" w:cs="Arial"/>
          <w:sz w:val="22"/>
          <w:szCs w:val="22"/>
        </w:rPr>
        <w:t xml:space="preserve"> informacemi nebo hledání rozdílů mezi obrázky. </w:t>
      </w:r>
      <w:r w:rsidRPr="00914CB2">
        <w:rPr>
          <w:rFonts w:ascii="Arial" w:hAnsi="Arial" w:cs="Arial"/>
          <w:i/>
          <w:sz w:val="22"/>
          <w:szCs w:val="22"/>
        </w:rPr>
        <w:t>Vyzkoušejte s námi</w:t>
      </w:r>
      <w:r w:rsidRPr="0043778E">
        <w:rPr>
          <w:rFonts w:ascii="Arial" w:hAnsi="Arial" w:cs="Arial"/>
          <w:sz w:val="22"/>
          <w:szCs w:val="22"/>
        </w:rPr>
        <w:t xml:space="preserve"> je soubor jednoduchých pokusů, které si mohou rodiče s dětmi vyzkoušet přímo doma s předměty a surovinami, které doma najdou. Zábavnou formou tak zjistí, že fyziku a chemii najdeme nejen ve školách nebo </w:t>
      </w:r>
      <w:r w:rsidRPr="00914CB2">
        <w:rPr>
          <w:rFonts w:ascii="Arial" w:hAnsi="Arial" w:cs="Arial"/>
          <w:sz w:val="22"/>
          <w:szCs w:val="22"/>
        </w:rPr>
        <w:t>o</w:t>
      </w:r>
      <w:r w:rsidR="00914CB2" w:rsidRPr="00914CB2">
        <w:rPr>
          <w:rFonts w:ascii="Arial" w:hAnsi="Arial" w:cs="Arial"/>
          <w:sz w:val="22"/>
          <w:szCs w:val="22"/>
        </w:rPr>
        <w:t>d</w:t>
      </w:r>
      <w:r w:rsidRPr="00914CB2">
        <w:rPr>
          <w:rFonts w:ascii="Arial" w:hAnsi="Arial" w:cs="Arial"/>
          <w:sz w:val="22"/>
          <w:szCs w:val="22"/>
        </w:rPr>
        <w:t>borných</w:t>
      </w:r>
      <w:r w:rsidRPr="0043778E">
        <w:rPr>
          <w:rFonts w:ascii="Arial" w:hAnsi="Arial" w:cs="Arial"/>
          <w:sz w:val="22"/>
          <w:szCs w:val="22"/>
        </w:rPr>
        <w:t xml:space="preserve"> laboratořích, ale všude kolem nás, třeba i doma v kuchyni. Poslední série </w:t>
      </w:r>
      <w:proofErr w:type="gramStart"/>
      <w:r w:rsidRPr="00914CB2">
        <w:rPr>
          <w:rFonts w:ascii="Arial" w:hAnsi="Arial" w:cs="Arial"/>
          <w:i/>
          <w:sz w:val="22"/>
          <w:szCs w:val="22"/>
        </w:rPr>
        <w:t>Poznávejte</w:t>
      </w:r>
      <w:proofErr w:type="gramEnd"/>
      <w:r w:rsidRPr="00914CB2">
        <w:rPr>
          <w:rFonts w:ascii="Arial" w:hAnsi="Arial" w:cs="Arial"/>
          <w:i/>
          <w:sz w:val="22"/>
          <w:szCs w:val="22"/>
        </w:rPr>
        <w:t xml:space="preserve"> s námi</w:t>
      </w:r>
      <w:r w:rsidRPr="0043778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3778E">
        <w:rPr>
          <w:rFonts w:ascii="Arial" w:hAnsi="Arial" w:cs="Arial"/>
          <w:sz w:val="22"/>
          <w:szCs w:val="22"/>
        </w:rPr>
        <w:t>přináší</w:t>
      </w:r>
      <w:proofErr w:type="gramEnd"/>
      <w:r w:rsidRPr="0043778E">
        <w:rPr>
          <w:rFonts w:ascii="Arial" w:hAnsi="Arial" w:cs="Arial"/>
          <w:sz w:val="22"/>
          <w:szCs w:val="22"/>
        </w:rPr>
        <w:t xml:space="preserve"> práci s fotografiemi muzejních předmětů z expozic, které bohužel návštěvníci kvůli současné pandemické situaci nemohou osobně navštívit. Tyto úkoly jsou alespoň malým okénkem do zavřeného muzea,“ přibližuje dostupný online program lektorka z Technického muzea v Brně Alena </w:t>
      </w:r>
      <w:proofErr w:type="spellStart"/>
      <w:r w:rsidRPr="0043778E">
        <w:rPr>
          <w:rFonts w:ascii="Arial" w:hAnsi="Arial" w:cs="Arial"/>
          <w:sz w:val="22"/>
          <w:szCs w:val="22"/>
        </w:rPr>
        <w:t>Najbertová</w:t>
      </w:r>
      <w:proofErr w:type="spellEnd"/>
      <w:r w:rsidRPr="0043778E">
        <w:rPr>
          <w:rFonts w:ascii="Arial" w:hAnsi="Arial" w:cs="Arial"/>
          <w:sz w:val="22"/>
          <w:szCs w:val="22"/>
        </w:rPr>
        <w:t xml:space="preserve">.  </w:t>
      </w:r>
    </w:p>
    <w:p w14:paraId="589C847F" w14:textId="77777777" w:rsidR="00F26AE9" w:rsidRPr="0043778E" w:rsidRDefault="00F26AE9" w:rsidP="00A23AC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81ACC89" w14:textId="72C7F731" w:rsidR="00D60BE3" w:rsidRPr="0043778E" w:rsidRDefault="00F26AE9" w:rsidP="00A23AC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778E">
        <w:rPr>
          <w:rFonts w:ascii="Arial" w:hAnsi="Arial" w:cs="Arial"/>
          <w:sz w:val="22"/>
          <w:szCs w:val="22"/>
        </w:rPr>
        <w:t xml:space="preserve">Nejnovější přírůstky her a aktivit, které si mohou zájemci vyzkoušet rozluštit, se věnují aktuálnímu tématu – přistání amerického roveru Perseverance na Marsu, které mohli návštěvníci sledovat jen několik dní zpátky online s komentářem odborníka na kosmonautiku a kurátora Technického muzea v Brně Tomáše Přibyla. </w:t>
      </w:r>
    </w:p>
    <w:p w14:paraId="556B0379" w14:textId="4F685D76" w:rsidR="00ED30E7" w:rsidRPr="0043778E" w:rsidRDefault="00ED30E7" w:rsidP="00A23AC9">
      <w:pPr>
        <w:pStyle w:val="Bezmezer"/>
        <w:tabs>
          <w:tab w:val="left" w:pos="8592"/>
        </w:tabs>
        <w:jc w:val="both"/>
        <w:rPr>
          <w:rFonts w:ascii="Arial" w:hAnsi="Arial" w:cs="Arial"/>
          <w:lang w:val="cs-CZ"/>
        </w:rPr>
      </w:pPr>
      <w:r w:rsidRPr="0043778E">
        <w:rPr>
          <w:rFonts w:ascii="Arial" w:hAnsi="Arial" w:cs="Arial"/>
          <w:lang w:val="cs-CZ"/>
        </w:rPr>
        <w:lastRenderedPageBreak/>
        <w:t>Nabí</w:t>
      </w:r>
      <w:r w:rsidR="0065609F" w:rsidRPr="0043778E">
        <w:rPr>
          <w:rFonts w:ascii="Arial" w:hAnsi="Arial" w:cs="Arial"/>
          <w:lang w:val="cs-CZ"/>
        </w:rPr>
        <w:t>dku pestrých aktivit, kterými</w:t>
      </w:r>
      <w:r w:rsidRPr="0043778E">
        <w:rPr>
          <w:rFonts w:ascii="Arial" w:hAnsi="Arial" w:cs="Arial"/>
          <w:lang w:val="cs-CZ"/>
        </w:rPr>
        <w:t xml:space="preserve"> si lidé mohou zkrátit čas, který teď tráví doma, </w:t>
      </w:r>
      <w:r w:rsidR="0043778E" w:rsidRPr="0043778E">
        <w:rPr>
          <w:rFonts w:ascii="Arial" w:hAnsi="Arial" w:cs="Arial"/>
          <w:lang w:val="cs-CZ"/>
        </w:rPr>
        <w:t>uzavírají</w:t>
      </w:r>
      <w:r w:rsidRPr="0043778E">
        <w:rPr>
          <w:rFonts w:ascii="Arial" w:hAnsi="Arial" w:cs="Arial"/>
          <w:lang w:val="cs-CZ"/>
        </w:rPr>
        <w:t xml:space="preserve"> muzejní noviny. Tzv. R</w:t>
      </w:r>
      <w:r w:rsidR="002777F1" w:rsidRPr="0043778E">
        <w:rPr>
          <w:rFonts w:ascii="Arial" w:hAnsi="Arial" w:cs="Arial"/>
          <w:lang w:val="cs-CZ"/>
        </w:rPr>
        <w:t>OBONOVINY</w:t>
      </w:r>
      <w:r w:rsidRPr="0043778E">
        <w:rPr>
          <w:rFonts w:ascii="Arial" w:hAnsi="Arial" w:cs="Arial"/>
          <w:lang w:val="cs-CZ"/>
        </w:rPr>
        <w:t xml:space="preserve">, to je magazín speciálně </w:t>
      </w:r>
      <w:r w:rsidR="0043778E" w:rsidRPr="0043778E">
        <w:rPr>
          <w:rFonts w:ascii="Arial" w:hAnsi="Arial" w:cs="Arial"/>
          <w:lang w:val="cs-CZ"/>
        </w:rPr>
        <w:t>vytvořený</w:t>
      </w:r>
      <w:r w:rsidR="002777F1" w:rsidRPr="0043778E">
        <w:rPr>
          <w:rFonts w:ascii="Arial" w:hAnsi="Arial" w:cs="Arial"/>
          <w:lang w:val="cs-CZ"/>
        </w:rPr>
        <w:t xml:space="preserve"> pro</w:t>
      </w:r>
      <w:r w:rsidR="007C3D21" w:rsidRPr="0043778E">
        <w:rPr>
          <w:rFonts w:ascii="Arial" w:hAnsi="Arial" w:cs="Arial"/>
          <w:lang w:val="cs-CZ"/>
        </w:rPr>
        <w:t xml:space="preserve"> výstavu ROBOT2020 plný zajímavostí ze světa robotiky. Jak dobyli </w:t>
      </w:r>
      <w:proofErr w:type="spellStart"/>
      <w:r w:rsidR="007C3D21" w:rsidRPr="0043778E">
        <w:rPr>
          <w:rFonts w:ascii="Arial" w:hAnsi="Arial" w:cs="Arial"/>
          <w:lang w:val="cs-CZ"/>
        </w:rPr>
        <w:t>Rossumovi</w:t>
      </w:r>
      <w:proofErr w:type="spellEnd"/>
      <w:r w:rsidR="007C3D21" w:rsidRPr="0043778E">
        <w:rPr>
          <w:rFonts w:ascii="Arial" w:hAnsi="Arial" w:cs="Arial"/>
          <w:lang w:val="cs-CZ"/>
        </w:rPr>
        <w:t xml:space="preserve"> roboti jeviště a kdo je skutečným autorem slova robot? Sebere umělá inteligenc</w:t>
      </w:r>
      <w:r w:rsidR="0066537F" w:rsidRPr="0043778E">
        <w:rPr>
          <w:rFonts w:ascii="Arial" w:hAnsi="Arial" w:cs="Arial"/>
          <w:lang w:val="cs-CZ"/>
        </w:rPr>
        <w:t xml:space="preserve">e lidem identitu? Nad </w:t>
      </w:r>
      <w:r w:rsidR="0043778E" w:rsidRPr="0043778E">
        <w:rPr>
          <w:rFonts w:ascii="Arial" w:hAnsi="Arial" w:cs="Arial"/>
          <w:lang w:val="cs-CZ"/>
        </w:rPr>
        <w:t>těmito</w:t>
      </w:r>
      <w:r w:rsidR="0066537F" w:rsidRPr="0043778E">
        <w:rPr>
          <w:rFonts w:ascii="Arial" w:hAnsi="Arial" w:cs="Arial"/>
          <w:lang w:val="cs-CZ"/>
        </w:rPr>
        <w:t xml:space="preserve"> a d</w:t>
      </w:r>
      <w:r w:rsidR="00065EF5">
        <w:rPr>
          <w:rFonts w:ascii="Arial" w:hAnsi="Arial" w:cs="Arial"/>
          <w:lang w:val="cs-CZ"/>
        </w:rPr>
        <w:t>alšími otázkami</w:t>
      </w:r>
      <w:r w:rsidR="007C3D21" w:rsidRPr="0043778E">
        <w:rPr>
          <w:rFonts w:ascii="Arial" w:hAnsi="Arial" w:cs="Arial"/>
          <w:lang w:val="cs-CZ"/>
        </w:rPr>
        <w:t xml:space="preserve"> se v několika </w:t>
      </w:r>
      <w:r w:rsidR="0043778E" w:rsidRPr="0043778E">
        <w:rPr>
          <w:rFonts w:ascii="Arial" w:hAnsi="Arial" w:cs="Arial"/>
          <w:lang w:val="cs-CZ"/>
        </w:rPr>
        <w:t>rozhovorech</w:t>
      </w:r>
      <w:r w:rsidR="007C3D21" w:rsidRPr="0043778E">
        <w:rPr>
          <w:rFonts w:ascii="Arial" w:hAnsi="Arial" w:cs="Arial"/>
          <w:lang w:val="cs-CZ"/>
        </w:rPr>
        <w:t xml:space="preserve"> zamýšlí například i odborníci a spoluautoři výstavy z brněnského VU</w:t>
      </w:r>
      <w:bookmarkStart w:id="0" w:name="_GoBack"/>
      <w:bookmarkEnd w:id="0"/>
      <w:r w:rsidR="007C3D21" w:rsidRPr="0043778E">
        <w:rPr>
          <w:rFonts w:ascii="Arial" w:hAnsi="Arial" w:cs="Arial"/>
          <w:lang w:val="cs-CZ"/>
        </w:rPr>
        <w:t xml:space="preserve">T. </w:t>
      </w:r>
    </w:p>
    <w:p w14:paraId="2848608A" w14:textId="77777777" w:rsidR="00332EA5" w:rsidRPr="0043778E" w:rsidRDefault="00332EA5" w:rsidP="00A23AC9">
      <w:pPr>
        <w:pStyle w:val="Bezmezer"/>
        <w:tabs>
          <w:tab w:val="left" w:pos="8592"/>
        </w:tabs>
        <w:rPr>
          <w:rFonts w:ascii="Arial" w:hAnsi="Arial" w:cs="Arial"/>
          <w:lang w:val="cs-CZ"/>
        </w:rPr>
      </w:pPr>
    </w:p>
    <w:p w14:paraId="59CB82D9" w14:textId="6698896C" w:rsidR="00D7084F" w:rsidRPr="0043778E" w:rsidRDefault="0066537F" w:rsidP="0043778E">
      <w:pPr>
        <w:pStyle w:val="Bezmezer"/>
        <w:tabs>
          <w:tab w:val="left" w:pos="8592"/>
        </w:tabs>
        <w:rPr>
          <w:rFonts w:ascii="Arial" w:hAnsi="Arial" w:cs="Arial"/>
          <w:lang w:val="cs-CZ"/>
        </w:rPr>
      </w:pPr>
      <w:r w:rsidRPr="0043778E">
        <w:rPr>
          <w:rFonts w:ascii="Arial" w:hAnsi="Arial" w:cs="Arial"/>
          <w:lang w:val="cs-CZ"/>
        </w:rPr>
        <w:t>Kompletní online program</w:t>
      </w:r>
      <w:r w:rsidR="007C3D21" w:rsidRPr="0043778E">
        <w:rPr>
          <w:rFonts w:ascii="Arial" w:hAnsi="Arial" w:cs="Arial"/>
          <w:lang w:val="cs-CZ"/>
        </w:rPr>
        <w:t xml:space="preserve"> najdou </w:t>
      </w:r>
      <w:r w:rsidRPr="0043778E">
        <w:rPr>
          <w:rFonts w:ascii="Arial" w:hAnsi="Arial" w:cs="Arial"/>
          <w:lang w:val="cs-CZ"/>
        </w:rPr>
        <w:t>zájemci</w:t>
      </w:r>
      <w:r w:rsidR="007C3D21" w:rsidRPr="0043778E">
        <w:rPr>
          <w:rFonts w:ascii="Arial" w:hAnsi="Arial" w:cs="Arial"/>
          <w:lang w:val="cs-CZ"/>
        </w:rPr>
        <w:t xml:space="preserve"> na webových stránkách muzea, pro přehled </w:t>
      </w:r>
      <w:r w:rsidR="00065EF5">
        <w:rPr>
          <w:rFonts w:ascii="Arial" w:hAnsi="Arial" w:cs="Arial"/>
          <w:lang w:val="cs-CZ"/>
        </w:rPr>
        <w:t>připojujeme</w:t>
      </w:r>
      <w:r w:rsidR="007C3D21" w:rsidRPr="0043778E">
        <w:rPr>
          <w:rFonts w:ascii="Arial" w:hAnsi="Arial" w:cs="Arial"/>
          <w:lang w:val="cs-CZ"/>
        </w:rPr>
        <w:t xml:space="preserve"> konkrétní odkazy:</w:t>
      </w:r>
    </w:p>
    <w:p w14:paraId="7829D847" w14:textId="25402BC3" w:rsidR="00B719FA" w:rsidRPr="00D15A39" w:rsidRDefault="00D7084F" w:rsidP="000B511D">
      <w:pPr>
        <w:pStyle w:val="Bezmezer"/>
        <w:tabs>
          <w:tab w:val="left" w:pos="8592"/>
        </w:tabs>
        <w:spacing w:line="240" w:lineRule="auto"/>
        <w:rPr>
          <w:rFonts w:ascii="Arial" w:hAnsi="Arial" w:cs="Arial"/>
          <w:b/>
          <w:color w:val="auto"/>
          <w:lang w:val="cs-CZ"/>
        </w:rPr>
      </w:pPr>
      <w:r w:rsidRPr="0043778E">
        <w:rPr>
          <w:rFonts w:ascii="Arial" w:hAnsi="Arial" w:cs="Arial"/>
          <w:b/>
          <w:lang w:val="cs-CZ"/>
        </w:rPr>
        <w:t>Ú</w:t>
      </w:r>
      <w:r w:rsidR="007C3D21" w:rsidRPr="0043778E">
        <w:rPr>
          <w:rFonts w:ascii="Arial" w:hAnsi="Arial" w:cs="Arial"/>
          <w:b/>
          <w:lang w:val="cs-CZ"/>
        </w:rPr>
        <w:t xml:space="preserve">niková hra </w:t>
      </w:r>
      <w:r w:rsidRPr="0043778E">
        <w:rPr>
          <w:rFonts w:ascii="Arial" w:hAnsi="Arial" w:cs="Arial"/>
          <w:b/>
          <w:lang w:val="cs-CZ"/>
        </w:rPr>
        <w:t xml:space="preserve">„Zpátky v přítomnosti“ </w:t>
      </w:r>
      <w:r w:rsidRPr="0043778E">
        <w:rPr>
          <w:rFonts w:ascii="Arial" w:hAnsi="Arial" w:cs="Arial"/>
          <w:lang w:val="cs-CZ"/>
        </w:rPr>
        <w:t xml:space="preserve">– </w:t>
      </w:r>
      <w:hyperlink r:id="rId10" w:tgtFrame="_blank" w:history="1">
        <w:r w:rsidR="00715EF5" w:rsidRPr="00715EF5">
          <w:rPr>
            <w:rStyle w:val="Hypertextovodkaz"/>
            <w:rFonts w:ascii="Arial" w:hAnsi="Arial" w:cs="Arial"/>
          </w:rPr>
          <w:t>https://www.tmbrno.cz/akce/virtualni-unikova-hra/</w:t>
        </w:r>
      </w:hyperlink>
    </w:p>
    <w:p w14:paraId="7EC2AD9D" w14:textId="3D8EB47C" w:rsidR="00D7084F" w:rsidRPr="00715EF5" w:rsidRDefault="00D7084F" w:rsidP="000B511D">
      <w:pPr>
        <w:pStyle w:val="Bezmezer"/>
        <w:tabs>
          <w:tab w:val="left" w:pos="8592"/>
        </w:tabs>
        <w:spacing w:line="240" w:lineRule="auto"/>
        <w:rPr>
          <w:rFonts w:ascii="Arial" w:hAnsi="Arial" w:cs="Arial"/>
          <w:b/>
          <w:lang w:val="cs-CZ"/>
        </w:rPr>
      </w:pPr>
      <w:proofErr w:type="spellStart"/>
      <w:r w:rsidRPr="0043778E">
        <w:rPr>
          <w:rFonts w:ascii="Arial" w:hAnsi="Arial" w:cs="Arial"/>
          <w:b/>
          <w:lang w:val="cs-CZ"/>
        </w:rPr>
        <w:t>Celomuzejní</w:t>
      </w:r>
      <w:proofErr w:type="spellEnd"/>
      <w:r w:rsidRPr="0043778E">
        <w:rPr>
          <w:rFonts w:ascii="Arial" w:hAnsi="Arial" w:cs="Arial"/>
          <w:b/>
          <w:lang w:val="cs-CZ"/>
        </w:rPr>
        <w:t xml:space="preserve"> kvíz „Výlet do technické historie“ </w:t>
      </w:r>
      <w:r w:rsidRPr="0043778E">
        <w:rPr>
          <w:rFonts w:ascii="Arial" w:hAnsi="Arial" w:cs="Arial"/>
          <w:lang w:val="cs-CZ"/>
        </w:rPr>
        <w:t xml:space="preserve">– </w:t>
      </w:r>
      <w:hyperlink r:id="rId11" w:tgtFrame="_blank" w:history="1">
        <w:r w:rsidR="00715EF5" w:rsidRPr="00715EF5">
          <w:rPr>
            <w:rStyle w:val="Hypertextovodkaz"/>
            <w:rFonts w:ascii="Arial" w:hAnsi="Arial" w:cs="Arial"/>
          </w:rPr>
          <w:t>https://www.tmbrno.cz/akce/kviz-vylet-do-technicke-historie/</w:t>
        </w:r>
      </w:hyperlink>
    </w:p>
    <w:p w14:paraId="6F67A2C9" w14:textId="0E990F06" w:rsidR="00D7084F" w:rsidRPr="00715EF5" w:rsidRDefault="00D7084F" w:rsidP="000B511D">
      <w:pPr>
        <w:pStyle w:val="Bezmezer"/>
        <w:tabs>
          <w:tab w:val="left" w:pos="8592"/>
        </w:tabs>
        <w:spacing w:line="240" w:lineRule="auto"/>
        <w:rPr>
          <w:rFonts w:ascii="Arial" w:hAnsi="Arial" w:cs="Arial"/>
          <w:b/>
          <w:lang w:val="cs-CZ"/>
        </w:rPr>
      </w:pPr>
      <w:r w:rsidRPr="0043778E">
        <w:rPr>
          <w:rFonts w:ascii="Arial" w:hAnsi="Arial" w:cs="Arial"/>
          <w:b/>
          <w:lang w:val="cs-CZ"/>
        </w:rPr>
        <w:t xml:space="preserve">Hry, aktivity a malé vědecké pokusy „TMB na doma“ </w:t>
      </w:r>
      <w:r w:rsidRPr="0043778E">
        <w:rPr>
          <w:rFonts w:ascii="Arial" w:hAnsi="Arial" w:cs="Arial"/>
          <w:lang w:val="cs-CZ"/>
        </w:rPr>
        <w:t xml:space="preserve">– </w:t>
      </w:r>
      <w:hyperlink r:id="rId12" w:tgtFrame="_blank" w:history="1">
        <w:r w:rsidR="00715EF5" w:rsidRPr="00715EF5">
          <w:rPr>
            <w:rStyle w:val="Hypertextovodkaz"/>
            <w:rFonts w:ascii="Arial" w:hAnsi="Arial" w:cs="Arial"/>
          </w:rPr>
          <w:t>https://www.tmbrno.cz/akce/tmb-na-doma/</w:t>
        </w:r>
      </w:hyperlink>
    </w:p>
    <w:p w14:paraId="7FAE959B" w14:textId="0F224DAE" w:rsidR="00D7084F" w:rsidRPr="00715EF5" w:rsidRDefault="00D7084F" w:rsidP="000B511D">
      <w:pPr>
        <w:pStyle w:val="Bezmezer"/>
        <w:tabs>
          <w:tab w:val="left" w:pos="8592"/>
        </w:tabs>
        <w:spacing w:line="240" w:lineRule="auto"/>
        <w:rPr>
          <w:rFonts w:ascii="Arial" w:hAnsi="Arial" w:cs="Arial"/>
          <w:b/>
          <w:lang w:val="cs-CZ"/>
        </w:rPr>
      </w:pPr>
      <w:r w:rsidRPr="0043778E">
        <w:rPr>
          <w:rFonts w:ascii="Arial" w:hAnsi="Arial" w:cs="Arial"/>
          <w:b/>
          <w:lang w:val="cs-CZ"/>
        </w:rPr>
        <w:t>R</w:t>
      </w:r>
      <w:r w:rsidR="002777F1" w:rsidRPr="0043778E">
        <w:rPr>
          <w:rFonts w:ascii="Arial" w:hAnsi="Arial" w:cs="Arial"/>
          <w:b/>
          <w:lang w:val="cs-CZ"/>
        </w:rPr>
        <w:t>OBONOVINY</w:t>
      </w:r>
      <w:r w:rsidRPr="0043778E">
        <w:rPr>
          <w:rFonts w:ascii="Arial" w:hAnsi="Arial" w:cs="Arial"/>
          <w:b/>
          <w:lang w:val="cs-CZ"/>
        </w:rPr>
        <w:t xml:space="preserve"> k výstavě ROBOT2020 </w:t>
      </w:r>
      <w:r w:rsidRPr="0043778E">
        <w:rPr>
          <w:rFonts w:ascii="Arial" w:hAnsi="Arial" w:cs="Arial"/>
          <w:lang w:val="cs-CZ"/>
        </w:rPr>
        <w:t xml:space="preserve">– </w:t>
      </w:r>
      <w:hyperlink r:id="rId13" w:tgtFrame="_blank" w:history="1">
        <w:r w:rsidR="00715EF5" w:rsidRPr="00715EF5">
          <w:rPr>
            <w:rStyle w:val="Hypertextovodkaz"/>
            <w:rFonts w:ascii="Arial" w:hAnsi="Arial" w:cs="Arial"/>
          </w:rPr>
          <w:t>https://www.tmbrno.cz/akce/robot2020/</w:t>
        </w:r>
      </w:hyperlink>
    </w:p>
    <w:p w14:paraId="5EC00C0B" w14:textId="3AEFEFE2" w:rsidR="007C3D21" w:rsidRPr="0043778E" w:rsidRDefault="007C3D21" w:rsidP="000B511D">
      <w:pPr>
        <w:pStyle w:val="Bezmezer"/>
        <w:tabs>
          <w:tab w:val="left" w:pos="8592"/>
        </w:tabs>
        <w:spacing w:line="240" w:lineRule="auto"/>
        <w:rPr>
          <w:rFonts w:ascii="Arial" w:hAnsi="Arial" w:cs="Arial"/>
          <w:lang w:val="cs-CZ"/>
        </w:rPr>
      </w:pPr>
    </w:p>
    <w:p w14:paraId="4509EA6E" w14:textId="77777777" w:rsidR="007C3D21" w:rsidRPr="0043778E" w:rsidRDefault="007C3D21" w:rsidP="000B511D">
      <w:pPr>
        <w:pStyle w:val="Bezmezer"/>
        <w:tabs>
          <w:tab w:val="left" w:pos="8592"/>
        </w:tabs>
        <w:spacing w:line="240" w:lineRule="auto"/>
        <w:rPr>
          <w:rFonts w:ascii="Arial" w:hAnsi="Arial" w:cs="Arial"/>
          <w:lang w:val="cs-CZ"/>
        </w:rPr>
      </w:pPr>
    </w:p>
    <w:p w14:paraId="1A90FE7C" w14:textId="77777777" w:rsidR="00062F85" w:rsidRPr="0043778E" w:rsidRDefault="00EB78F4">
      <w:pPr>
        <w:pStyle w:val="Bezmezer"/>
        <w:tabs>
          <w:tab w:val="left" w:pos="8592"/>
        </w:tabs>
        <w:spacing w:line="240" w:lineRule="auto"/>
        <w:jc w:val="both"/>
        <w:rPr>
          <w:rFonts w:ascii="Arial Black" w:eastAsia="Arial Black" w:hAnsi="Arial Black" w:cs="Arial Black"/>
          <w:lang w:val="cs-CZ"/>
        </w:rPr>
      </w:pPr>
      <w:r w:rsidRPr="0043778E">
        <w:rPr>
          <w:rFonts w:ascii="Arial Black" w:hAnsi="Arial Black"/>
          <w:lang w:val="cs-CZ"/>
        </w:rPr>
        <w:t xml:space="preserve">Kontakt pro média: </w:t>
      </w:r>
    </w:p>
    <w:p w14:paraId="477F8BD3" w14:textId="1EC0028D" w:rsidR="00062F85" w:rsidRPr="0043778E" w:rsidRDefault="00B719FA">
      <w:pPr>
        <w:pStyle w:val="Bezmezer"/>
        <w:spacing w:line="240" w:lineRule="auto"/>
        <w:rPr>
          <w:rFonts w:ascii="Arial" w:hAnsi="Arial"/>
          <w:lang w:val="cs-CZ"/>
        </w:rPr>
      </w:pPr>
      <w:r w:rsidRPr="0043778E">
        <w:rPr>
          <w:rFonts w:ascii="Arial" w:hAnsi="Arial"/>
          <w:lang w:val="cs-CZ"/>
        </w:rPr>
        <w:t xml:space="preserve">Zbyněk </w:t>
      </w:r>
      <w:proofErr w:type="spellStart"/>
      <w:r w:rsidRPr="0043778E">
        <w:rPr>
          <w:rFonts w:ascii="Arial" w:hAnsi="Arial"/>
          <w:lang w:val="cs-CZ"/>
        </w:rPr>
        <w:t>Rederer</w:t>
      </w:r>
      <w:proofErr w:type="spellEnd"/>
      <w:r w:rsidR="00731EFF" w:rsidRPr="0043778E">
        <w:rPr>
          <w:rFonts w:ascii="Arial" w:hAnsi="Arial"/>
          <w:lang w:val="cs-CZ"/>
        </w:rPr>
        <w:t xml:space="preserve"> | </w:t>
      </w:r>
      <w:r w:rsidR="00D57AE7" w:rsidRPr="0043778E">
        <w:rPr>
          <w:rFonts w:ascii="Arial" w:hAnsi="Arial"/>
          <w:lang w:val="cs-CZ"/>
        </w:rPr>
        <w:t xml:space="preserve">vedoucí lektorského oddělení Technického muzea v Brně </w:t>
      </w:r>
      <w:r w:rsidRPr="0043778E">
        <w:rPr>
          <w:rFonts w:ascii="Arial" w:hAnsi="Arial"/>
          <w:lang w:val="cs-CZ"/>
        </w:rPr>
        <w:t xml:space="preserve"> </w:t>
      </w:r>
      <w:r w:rsidR="00E27872" w:rsidRPr="0043778E">
        <w:rPr>
          <w:rFonts w:ascii="Arial" w:hAnsi="Arial"/>
          <w:lang w:val="cs-CZ"/>
        </w:rPr>
        <w:tab/>
      </w:r>
    </w:p>
    <w:p w14:paraId="03240103" w14:textId="47F0B9F7" w:rsidR="005D1626" w:rsidRPr="0043778E" w:rsidRDefault="00B719FA">
      <w:pPr>
        <w:pStyle w:val="Bezmezer"/>
        <w:spacing w:line="240" w:lineRule="auto"/>
        <w:rPr>
          <w:rFonts w:ascii="Arial" w:hAnsi="Arial"/>
          <w:lang w:val="cs-CZ"/>
        </w:rPr>
      </w:pPr>
      <w:r w:rsidRPr="0043778E">
        <w:rPr>
          <w:rStyle w:val="Siln"/>
          <w:rFonts w:ascii="Arial" w:hAnsi="Arial" w:cs="Arial"/>
          <w:b w:val="0"/>
          <w:lang w:val="cs-CZ"/>
        </w:rPr>
        <w:t>rederer</w:t>
      </w:r>
      <w:r w:rsidR="00EB78F4" w:rsidRPr="0043778E">
        <w:rPr>
          <w:rStyle w:val="Siln"/>
          <w:rFonts w:ascii="Arial" w:hAnsi="Arial" w:cs="Arial"/>
          <w:b w:val="0"/>
          <w:lang w:val="cs-CZ"/>
        </w:rPr>
        <w:t>@tmbrno.cz</w:t>
      </w:r>
      <w:r w:rsidR="00731EFF" w:rsidRPr="0043778E">
        <w:rPr>
          <w:rFonts w:ascii="Arial" w:hAnsi="Arial"/>
          <w:lang w:val="cs-CZ"/>
        </w:rPr>
        <w:t xml:space="preserve"> | </w:t>
      </w:r>
      <w:r w:rsidRPr="0043778E">
        <w:rPr>
          <w:rFonts w:ascii="Arial" w:hAnsi="Arial"/>
          <w:lang w:val="cs-CZ"/>
        </w:rPr>
        <w:t>721 889 407</w:t>
      </w:r>
    </w:p>
    <w:p w14:paraId="51EC6C42" w14:textId="45D5BC37" w:rsidR="00F62443" w:rsidRPr="00711435" w:rsidRDefault="00F62443" w:rsidP="00711435"/>
    <w:p w14:paraId="3B587FE7" w14:textId="1EA03393" w:rsidR="0011376D" w:rsidRDefault="0011376D" w:rsidP="00462FDF">
      <w:pPr>
        <w:ind w:left="2124" w:firstLine="708"/>
        <w:rPr>
          <w:rFonts w:ascii="Arial Black" w:hAnsi="Arial Black"/>
          <w:sz w:val="20"/>
          <w:szCs w:val="20"/>
        </w:rPr>
      </w:pPr>
    </w:p>
    <w:p w14:paraId="4D2F8301" w14:textId="02E75690" w:rsidR="0011376D" w:rsidRDefault="000740E5" w:rsidP="00462FDF">
      <w:pPr>
        <w:ind w:left="2124" w:firstLine="708"/>
        <w:rPr>
          <w:rFonts w:ascii="Arial Black" w:hAnsi="Arial Black"/>
          <w:sz w:val="20"/>
          <w:szCs w:val="20"/>
        </w:rPr>
      </w:pPr>
      <w:r>
        <w:rPr>
          <w:noProof/>
        </w:rPr>
        <w:pict w14:anchorId="54402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8.8pt;margin-top:407.65pt;width:213.6pt;height:152.35pt;z-index:251659264;mso-position-horizontal-relative:margin;mso-position-vertical-relative:margin">
            <v:imagedata r:id="rId14" o:title="logo_tmb_60_let"/>
            <w10:wrap type="square" anchorx="margin" anchory="margin"/>
          </v:shape>
        </w:pict>
      </w:r>
    </w:p>
    <w:p w14:paraId="32C19F25" w14:textId="58367CFE" w:rsidR="0011376D" w:rsidRDefault="0011376D" w:rsidP="00332EA5">
      <w:pPr>
        <w:ind w:left="2124" w:firstLine="708"/>
        <w:jc w:val="center"/>
        <w:rPr>
          <w:rFonts w:ascii="Arial Black" w:hAnsi="Arial Black"/>
          <w:sz w:val="20"/>
          <w:szCs w:val="20"/>
        </w:rPr>
      </w:pPr>
    </w:p>
    <w:p w14:paraId="7B43C0F4" w14:textId="77777777" w:rsidR="00DA3F3A" w:rsidRDefault="00DA3F3A" w:rsidP="00462FDF">
      <w:pPr>
        <w:ind w:left="2124" w:firstLine="708"/>
        <w:rPr>
          <w:rFonts w:ascii="Arial Black" w:hAnsi="Arial Black"/>
          <w:sz w:val="20"/>
          <w:szCs w:val="20"/>
        </w:rPr>
      </w:pPr>
    </w:p>
    <w:p w14:paraId="714E51BD" w14:textId="4F222CA3" w:rsidR="00DA3F3A" w:rsidRDefault="00DA3F3A" w:rsidP="00462FDF">
      <w:pPr>
        <w:ind w:left="2124" w:firstLine="708"/>
        <w:rPr>
          <w:rFonts w:ascii="Arial Black" w:hAnsi="Arial Black"/>
          <w:sz w:val="20"/>
          <w:szCs w:val="20"/>
        </w:rPr>
      </w:pPr>
    </w:p>
    <w:p w14:paraId="64A2BEA9" w14:textId="7495181B" w:rsidR="00DA3F3A" w:rsidRDefault="00DA3F3A" w:rsidP="00462FDF">
      <w:pPr>
        <w:ind w:left="2124" w:firstLine="708"/>
        <w:rPr>
          <w:rFonts w:ascii="Arial Black" w:hAnsi="Arial Black"/>
          <w:sz w:val="20"/>
          <w:szCs w:val="20"/>
        </w:rPr>
      </w:pPr>
    </w:p>
    <w:p w14:paraId="09E8C58E" w14:textId="3A4E6839" w:rsidR="00711435" w:rsidRPr="00F62443" w:rsidRDefault="00711435" w:rsidP="00C77C6E">
      <w:pPr>
        <w:ind w:left="2832" w:firstLine="708"/>
        <w:rPr>
          <w:rFonts w:ascii="Arial Black" w:hAnsi="Arial Black"/>
          <w:sz w:val="20"/>
          <w:szCs w:val="20"/>
        </w:rPr>
      </w:pPr>
    </w:p>
    <w:p w14:paraId="7D9FC591" w14:textId="77777777" w:rsidR="00CA7F9B" w:rsidRPr="00F62443" w:rsidRDefault="00CA7F9B">
      <w:pPr>
        <w:ind w:left="2832" w:firstLine="708"/>
        <w:rPr>
          <w:rFonts w:ascii="Arial Black" w:hAnsi="Arial Black"/>
          <w:sz w:val="20"/>
          <w:szCs w:val="20"/>
        </w:rPr>
      </w:pPr>
    </w:p>
    <w:sectPr w:rsidR="00CA7F9B" w:rsidRPr="00F62443">
      <w:headerReference w:type="default" r:id="rId15"/>
      <w:footerReference w:type="default" r:id="rId16"/>
      <w:pgSz w:w="11906" w:h="16838"/>
      <w:pgMar w:top="1843" w:right="1080" w:bottom="709" w:left="1080" w:header="680" w:footer="34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57698" w14:textId="77777777" w:rsidR="000740E5" w:rsidRDefault="000740E5">
      <w:r>
        <w:separator/>
      </w:r>
    </w:p>
  </w:endnote>
  <w:endnote w:type="continuationSeparator" w:id="0">
    <w:p w14:paraId="3AF18A38" w14:textId="77777777" w:rsidR="000740E5" w:rsidRDefault="00074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5C434" w14:textId="77777777" w:rsidR="00062F85" w:rsidRDefault="00EB78F4">
    <w:pPr>
      <w:pStyle w:val="Zpat"/>
      <w:spacing w:after="240"/>
      <w:jc w:val="right"/>
    </w:pPr>
    <w:r>
      <w:rPr>
        <w:rFonts w:ascii="Arial" w:hAnsi="Arial"/>
        <w:b/>
        <w:bCs/>
        <w:color w:val="404040"/>
        <w:sz w:val="20"/>
        <w:szCs w:val="20"/>
        <w:u w:color="404040"/>
      </w:rPr>
      <w:t>Zuzana Doubravová | Public Relations</w:t>
    </w:r>
    <w:r>
      <w:rPr>
        <w:rFonts w:ascii="Arial" w:hAnsi="Arial"/>
        <w:color w:val="404040"/>
        <w:sz w:val="20"/>
        <w:szCs w:val="20"/>
        <w:u w:color="404040"/>
      </w:rPr>
      <w:t xml:space="preserve"> </w:t>
    </w:r>
    <w:r>
      <w:rPr>
        <w:rFonts w:ascii="Arial Unicode MS" w:hAnsi="Arial Unicode MS"/>
        <w:color w:val="404040"/>
        <w:sz w:val="20"/>
        <w:szCs w:val="20"/>
        <w:u w:color="404040"/>
      </w:rPr>
      <w:br/>
    </w:r>
    <w:r>
      <w:rPr>
        <w:rFonts w:ascii="Arial" w:hAnsi="Arial"/>
        <w:color w:val="404040"/>
        <w:sz w:val="20"/>
        <w:szCs w:val="20"/>
        <w:u w:color="404040"/>
      </w:rPr>
      <w:t>doubravova@tmbrno.cz | +420 770 166 241</w:t>
    </w:r>
    <w:r>
      <w:rPr>
        <w:rFonts w:ascii="Arial" w:hAnsi="Arial"/>
        <w:color w:val="404040"/>
        <w:sz w:val="20"/>
        <w:szCs w:val="20"/>
        <w:u w:color="404040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B8E40C" w14:textId="77777777" w:rsidR="000740E5" w:rsidRDefault="000740E5">
      <w:r>
        <w:separator/>
      </w:r>
    </w:p>
  </w:footnote>
  <w:footnote w:type="continuationSeparator" w:id="0">
    <w:p w14:paraId="4F89C833" w14:textId="77777777" w:rsidR="000740E5" w:rsidRDefault="00074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091DB8" w14:textId="77777777" w:rsidR="00062F85" w:rsidRDefault="00062F85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</w:p>
  <w:p w14:paraId="56C60B7C" w14:textId="12D6C410" w:rsidR="00062F85" w:rsidRDefault="00715EF5">
    <w:pPr>
      <w:pStyle w:val="Nadpis1"/>
      <w:spacing w:before="120" w:after="120"/>
      <w:jc w:val="right"/>
    </w:pPr>
    <w:r>
      <w:rPr>
        <w:rFonts w:ascii="Arial" w:hAnsi="Arial"/>
        <w:b w:val="0"/>
        <w:bCs w:val="0"/>
        <w:color w:val="404040"/>
        <w:sz w:val="20"/>
        <w:szCs w:val="20"/>
        <w:u w:color="404040"/>
      </w:rPr>
      <w:t>Tisková zpráva ze dne: 10</w:t>
    </w:r>
    <w:r w:rsidR="00B719FA">
      <w:rPr>
        <w:rFonts w:ascii="Arial" w:hAnsi="Arial"/>
        <w:b w:val="0"/>
        <w:bCs w:val="0"/>
        <w:color w:val="404040"/>
        <w:sz w:val="20"/>
        <w:szCs w:val="20"/>
        <w:u w:color="404040"/>
      </w:rPr>
      <w:t>. 3.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4578A"/>
    <w:multiLevelType w:val="hybridMultilevel"/>
    <w:tmpl w:val="01427A3C"/>
    <w:lvl w:ilvl="0" w:tplc="CFC68496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Šárka Motalová">
    <w15:presenceInfo w15:providerId="Windows Live" w15:userId="09d0e47dfc4ed0d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85"/>
    <w:rsid w:val="00016D82"/>
    <w:rsid w:val="000216E0"/>
    <w:rsid w:val="00024EBC"/>
    <w:rsid w:val="000309BA"/>
    <w:rsid w:val="00047079"/>
    <w:rsid w:val="00053B8C"/>
    <w:rsid w:val="0005692D"/>
    <w:rsid w:val="0006182F"/>
    <w:rsid w:val="000628BD"/>
    <w:rsid w:val="00062F85"/>
    <w:rsid w:val="00065EF5"/>
    <w:rsid w:val="000740C2"/>
    <w:rsid w:val="000740E5"/>
    <w:rsid w:val="00074174"/>
    <w:rsid w:val="00093452"/>
    <w:rsid w:val="000B098E"/>
    <w:rsid w:val="000B511D"/>
    <w:rsid w:val="000C5106"/>
    <w:rsid w:val="000E34BF"/>
    <w:rsid w:val="00102669"/>
    <w:rsid w:val="0011376D"/>
    <w:rsid w:val="00114B98"/>
    <w:rsid w:val="0011667E"/>
    <w:rsid w:val="00124DA8"/>
    <w:rsid w:val="00131440"/>
    <w:rsid w:val="001569A6"/>
    <w:rsid w:val="0016068A"/>
    <w:rsid w:val="00164E9B"/>
    <w:rsid w:val="0018743A"/>
    <w:rsid w:val="001A7C04"/>
    <w:rsid w:val="001B1BD1"/>
    <w:rsid w:val="001B3C8F"/>
    <w:rsid w:val="001D5603"/>
    <w:rsid w:val="001E11B7"/>
    <w:rsid w:val="001F7EEE"/>
    <w:rsid w:val="00213512"/>
    <w:rsid w:val="002162EE"/>
    <w:rsid w:val="00222BF3"/>
    <w:rsid w:val="002314CB"/>
    <w:rsid w:val="00236901"/>
    <w:rsid w:val="002617AD"/>
    <w:rsid w:val="00267E42"/>
    <w:rsid w:val="002777F1"/>
    <w:rsid w:val="0028462D"/>
    <w:rsid w:val="002A24EE"/>
    <w:rsid w:val="002B07F7"/>
    <w:rsid w:val="002B18AB"/>
    <w:rsid w:val="002B4EBC"/>
    <w:rsid w:val="002B51F8"/>
    <w:rsid w:val="002C3BC2"/>
    <w:rsid w:val="00332EA5"/>
    <w:rsid w:val="003463F9"/>
    <w:rsid w:val="003611AD"/>
    <w:rsid w:val="00391721"/>
    <w:rsid w:val="003A5BB7"/>
    <w:rsid w:val="003C0A34"/>
    <w:rsid w:val="003D192E"/>
    <w:rsid w:val="003E2FF6"/>
    <w:rsid w:val="00406E49"/>
    <w:rsid w:val="00415587"/>
    <w:rsid w:val="0043404D"/>
    <w:rsid w:val="00436795"/>
    <w:rsid w:val="0043778E"/>
    <w:rsid w:val="00442C9E"/>
    <w:rsid w:val="00462FDF"/>
    <w:rsid w:val="00464792"/>
    <w:rsid w:val="00471C78"/>
    <w:rsid w:val="0048744F"/>
    <w:rsid w:val="00494E79"/>
    <w:rsid w:val="00494F69"/>
    <w:rsid w:val="004D33A7"/>
    <w:rsid w:val="004E377F"/>
    <w:rsid w:val="005065B6"/>
    <w:rsid w:val="0051280B"/>
    <w:rsid w:val="00527362"/>
    <w:rsid w:val="005523BC"/>
    <w:rsid w:val="005549F9"/>
    <w:rsid w:val="00563F1F"/>
    <w:rsid w:val="005701FF"/>
    <w:rsid w:val="00572AEF"/>
    <w:rsid w:val="00574141"/>
    <w:rsid w:val="00591A19"/>
    <w:rsid w:val="005B08C8"/>
    <w:rsid w:val="005B3AAC"/>
    <w:rsid w:val="005B5A79"/>
    <w:rsid w:val="005B6744"/>
    <w:rsid w:val="005B7AD2"/>
    <w:rsid w:val="005D1626"/>
    <w:rsid w:val="005E0D68"/>
    <w:rsid w:val="005F6995"/>
    <w:rsid w:val="00655344"/>
    <w:rsid w:val="0065609F"/>
    <w:rsid w:val="00657AEB"/>
    <w:rsid w:val="0066537F"/>
    <w:rsid w:val="00677CEE"/>
    <w:rsid w:val="006921FC"/>
    <w:rsid w:val="006A5C5A"/>
    <w:rsid w:val="006A75FE"/>
    <w:rsid w:val="006B5EA4"/>
    <w:rsid w:val="006E3E01"/>
    <w:rsid w:val="007072B6"/>
    <w:rsid w:val="00711435"/>
    <w:rsid w:val="00711C5E"/>
    <w:rsid w:val="00715EF5"/>
    <w:rsid w:val="00731EFF"/>
    <w:rsid w:val="007377EC"/>
    <w:rsid w:val="007406BD"/>
    <w:rsid w:val="0075458D"/>
    <w:rsid w:val="007660AB"/>
    <w:rsid w:val="007904E3"/>
    <w:rsid w:val="007B3ED3"/>
    <w:rsid w:val="007C0E8E"/>
    <w:rsid w:val="007C3D21"/>
    <w:rsid w:val="007D5167"/>
    <w:rsid w:val="007E29DF"/>
    <w:rsid w:val="00800A64"/>
    <w:rsid w:val="008052EA"/>
    <w:rsid w:val="00810550"/>
    <w:rsid w:val="008135DA"/>
    <w:rsid w:val="00816D0C"/>
    <w:rsid w:val="00822BE0"/>
    <w:rsid w:val="00834F79"/>
    <w:rsid w:val="0084022C"/>
    <w:rsid w:val="00851D1D"/>
    <w:rsid w:val="00855533"/>
    <w:rsid w:val="00897125"/>
    <w:rsid w:val="008A263B"/>
    <w:rsid w:val="008C6A2E"/>
    <w:rsid w:val="008E2207"/>
    <w:rsid w:val="008E47A4"/>
    <w:rsid w:val="008E6FE8"/>
    <w:rsid w:val="008F4DC9"/>
    <w:rsid w:val="00914CB2"/>
    <w:rsid w:val="00932902"/>
    <w:rsid w:val="00945132"/>
    <w:rsid w:val="00960A66"/>
    <w:rsid w:val="00972515"/>
    <w:rsid w:val="00973069"/>
    <w:rsid w:val="009B746C"/>
    <w:rsid w:val="009C7A91"/>
    <w:rsid w:val="009E22F6"/>
    <w:rsid w:val="00A1140F"/>
    <w:rsid w:val="00A12547"/>
    <w:rsid w:val="00A17E60"/>
    <w:rsid w:val="00A23AC9"/>
    <w:rsid w:val="00A564B9"/>
    <w:rsid w:val="00A63D92"/>
    <w:rsid w:val="00A66E5A"/>
    <w:rsid w:val="00A9146F"/>
    <w:rsid w:val="00A9786C"/>
    <w:rsid w:val="00AC5820"/>
    <w:rsid w:val="00AD4AC8"/>
    <w:rsid w:val="00AF08BF"/>
    <w:rsid w:val="00AF27BF"/>
    <w:rsid w:val="00B047DD"/>
    <w:rsid w:val="00B06EE1"/>
    <w:rsid w:val="00B15C1D"/>
    <w:rsid w:val="00B17DFC"/>
    <w:rsid w:val="00B214E0"/>
    <w:rsid w:val="00B25E06"/>
    <w:rsid w:val="00B27180"/>
    <w:rsid w:val="00B34AE6"/>
    <w:rsid w:val="00B426C0"/>
    <w:rsid w:val="00B719FA"/>
    <w:rsid w:val="00BB40E4"/>
    <w:rsid w:val="00BD4496"/>
    <w:rsid w:val="00BD773E"/>
    <w:rsid w:val="00BE42BE"/>
    <w:rsid w:val="00BF437F"/>
    <w:rsid w:val="00C02E9E"/>
    <w:rsid w:val="00C06CF1"/>
    <w:rsid w:val="00C1498D"/>
    <w:rsid w:val="00C5373A"/>
    <w:rsid w:val="00C54D35"/>
    <w:rsid w:val="00C70868"/>
    <w:rsid w:val="00C77C6E"/>
    <w:rsid w:val="00C864B8"/>
    <w:rsid w:val="00C93A06"/>
    <w:rsid w:val="00CA3067"/>
    <w:rsid w:val="00CA7F9B"/>
    <w:rsid w:val="00CB096C"/>
    <w:rsid w:val="00CD13C1"/>
    <w:rsid w:val="00CE7286"/>
    <w:rsid w:val="00CF101E"/>
    <w:rsid w:val="00CF3B25"/>
    <w:rsid w:val="00D007E0"/>
    <w:rsid w:val="00D12E24"/>
    <w:rsid w:val="00D15A39"/>
    <w:rsid w:val="00D16873"/>
    <w:rsid w:val="00D238E5"/>
    <w:rsid w:val="00D2641F"/>
    <w:rsid w:val="00D30FD7"/>
    <w:rsid w:val="00D50DF7"/>
    <w:rsid w:val="00D57AE7"/>
    <w:rsid w:val="00D57F55"/>
    <w:rsid w:val="00D60725"/>
    <w:rsid w:val="00D60BE3"/>
    <w:rsid w:val="00D65B37"/>
    <w:rsid w:val="00D7084F"/>
    <w:rsid w:val="00D71862"/>
    <w:rsid w:val="00D7383C"/>
    <w:rsid w:val="00D76CDF"/>
    <w:rsid w:val="00D82CC5"/>
    <w:rsid w:val="00D85A1F"/>
    <w:rsid w:val="00DA3F3A"/>
    <w:rsid w:val="00DB2B9D"/>
    <w:rsid w:val="00E00778"/>
    <w:rsid w:val="00E27872"/>
    <w:rsid w:val="00E32878"/>
    <w:rsid w:val="00E33BDE"/>
    <w:rsid w:val="00E617F3"/>
    <w:rsid w:val="00E74121"/>
    <w:rsid w:val="00E9744F"/>
    <w:rsid w:val="00EA4DDE"/>
    <w:rsid w:val="00EA7C28"/>
    <w:rsid w:val="00EB78F4"/>
    <w:rsid w:val="00ED30E7"/>
    <w:rsid w:val="00EF4EA2"/>
    <w:rsid w:val="00F10495"/>
    <w:rsid w:val="00F26AE9"/>
    <w:rsid w:val="00F53A7D"/>
    <w:rsid w:val="00F62443"/>
    <w:rsid w:val="00F77D4A"/>
    <w:rsid w:val="00F84230"/>
    <w:rsid w:val="00F87C16"/>
    <w:rsid w:val="00F97FE2"/>
    <w:rsid w:val="00FC44AE"/>
    <w:rsid w:val="00FC6CFF"/>
    <w:rsid w:val="00FC6F9B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42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1">
    <w:name w:val="Zdůraznění1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semiHidden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tojvnm2t">
    <w:name w:val="tojvnm2t"/>
    <w:basedOn w:val="Standardnpsmoodstavce"/>
    <w:rsid w:val="00C06C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1">
    <w:name w:val="Zdůraznění1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semiHidden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tojvnm2t">
    <w:name w:val="tojvnm2t"/>
    <w:basedOn w:val="Standardnpsmoodstavce"/>
    <w:rsid w:val="00C06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4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73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02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87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97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tmbrno.cz/akce/robot2020/?fbclid=IwAR3xvuPPmROu37mXz-VXpaUdGTzI7gVBQt5LTIx4MjuuzrVQlwkQRHkvvm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https://www.tmbrno.cz/akce/tmb-na-doma/?fbclid=IwAR0DwSRLnWCy2J019q-RJBIbpRVQtA1ZHZzVgcz5AbI1bJp8Obc7dip1URw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mbrno.cz/akce/kviz-vylet-do-technicke-historie/?fbclid=IwAR08CqdnUg8GHvjmVVcx7VCTU_cDBimDFVvvTuDxkxpg_zvoFDAwfoXyIKA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tmbrno.cz/akce/virtualni-unikova-hra/?fbclid=IwAR0DwSRLnWCy2J019q-RJBIbpRVQtA1ZHZzVgcz5AbI1bJp8Obc7dip1UR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099AF-4751-4B61-9EE7-D7F4FFB76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708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Komar</cp:lastModifiedBy>
  <cp:revision>5</cp:revision>
  <cp:lastPrinted>2021-03-10T12:53:00Z</cp:lastPrinted>
  <dcterms:created xsi:type="dcterms:W3CDTF">2021-03-10T12:41:00Z</dcterms:created>
  <dcterms:modified xsi:type="dcterms:W3CDTF">2021-03-10T12:54:00Z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